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B7" w:rsidRPr="00980CB7" w:rsidRDefault="00E76251" w:rsidP="00980C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E76251" w:rsidRPr="00980CB7" w:rsidRDefault="00E76251" w:rsidP="00980CB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80CB7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980CB7">
        <w:rPr>
          <w:rFonts w:ascii="Times New Roman" w:hAnsi="Times New Roman" w:cs="Times New Roman"/>
          <w:sz w:val="28"/>
          <w:szCs w:val="28"/>
        </w:rPr>
        <w:t xml:space="preserve"> осуществление муниципального </w:t>
      </w:r>
      <w:r w:rsidR="009C5B86" w:rsidRPr="00980CB7">
        <w:rPr>
          <w:rFonts w:ascii="Times New Roman" w:hAnsi="Times New Roman" w:cs="Times New Roman"/>
          <w:sz w:val="28"/>
          <w:szCs w:val="28"/>
        </w:rPr>
        <w:t>земельного</w:t>
      </w:r>
      <w:r w:rsidRPr="00980CB7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141F6D" w:rsidRPr="00980CB7" w:rsidRDefault="00141F6D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980CB7">
        <w:rPr>
          <w:rFonts w:ascii="Times New Roman" w:hAnsi="Times New Roman" w:cs="Times New Roman"/>
          <w:sz w:val="28"/>
          <w:szCs w:val="28"/>
        </w:rPr>
        <w:t>;</w:t>
      </w: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Земельный кодекс Российской Федерации</w:t>
        </w:r>
      </w:hyperlink>
      <w:r w:rsidRPr="00980CB7">
        <w:rPr>
          <w:rFonts w:ascii="Times New Roman" w:hAnsi="Times New Roman" w:cs="Times New Roman"/>
          <w:sz w:val="28"/>
          <w:szCs w:val="28"/>
        </w:rPr>
        <w:t>;</w:t>
      </w: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 Российской Федерации об административных правонарушениях</w:t>
        </w:r>
      </w:hyperlink>
      <w:r w:rsidRPr="00980CB7">
        <w:rPr>
          <w:rFonts w:ascii="Times New Roman" w:hAnsi="Times New Roman" w:cs="Times New Roman"/>
          <w:sz w:val="28"/>
          <w:szCs w:val="28"/>
        </w:rPr>
        <w:t>;</w:t>
      </w: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>4. Федеральный закон от 06.10.2003 № 131-ФЗ «Об общих принципах организации местного самоуправления в Российской Федерации"»;</w:t>
      </w: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 xml:space="preserve">5. </w:t>
      </w:r>
      <w:hyperlink r:id="rId9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F76C85" w:rsidRPr="00980CB7" w:rsidRDefault="00F76C85" w:rsidP="00980CB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0CB7">
        <w:rPr>
          <w:rFonts w:ascii="Times New Roman" w:hAnsi="Times New Roman" w:cs="Times New Roman"/>
          <w:sz w:val="28"/>
          <w:szCs w:val="28"/>
        </w:rPr>
        <w:t xml:space="preserve">6. </w:t>
      </w:r>
      <w:hyperlink r:id="rId10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Федеральный закон от 02.05.2006 № 59-ФЗ «О порядке рассмотрения обращений граждан Российской Федерации</w:t>
        </w:r>
      </w:hyperlink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F76C85" w:rsidRPr="00980CB7" w:rsidRDefault="00F76C85" w:rsidP="00980CB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7. </w:t>
      </w:r>
      <w:hyperlink r:id="rId11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  </w:r>
        <w:proofErr w:type="gramStart"/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контроля ежегодных планов проведения плановых проверок юридических лиц</w:t>
        </w:r>
        <w:proofErr w:type="gramEnd"/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индивидуальных предпринимателей</w:t>
        </w:r>
      </w:hyperlink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F76C85" w:rsidRPr="00980CB7" w:rsidRDefault="00F76C85" w:rsidP="00980CB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8. </w:t>
      </w:r>
      <w:hyperlink r:id="rId12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 Правительства РФ от 26.12.2014 № 1515</w:t>
        </w:r>
      </w:hyperlink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CB04D1" w:rsidRPr="00980CB7" w:rsidRDefault="00CB04D1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>9. Постановление Правительства Росси</w:t>
      </w:r>
      <w:r w:rsidR="00293890">
        <w:rPr>
          <w:rFonts w:ascii="Times New Roman" w:hAnsi="Times New Roman" w:cs="Times New Roman"/>
          <w:sz w:val="28"/>
          <w:szCs w:val="28"/>
        </w:rPr>
        <w:t xml:space="preserve">йской Федерации от 10.02.2017 </w:t>
      </w:r>
      <w:bookmarkStart w:id="0" w:name="_GoBack"/>
      <w:bookmarkEnd w:id="0"/>
      <w:r w:rsidRPr="00980CB7">
        <w:rPr>
          <w:rFonts w:ascii="Times New Roman" w:hAnsi="Times New Roman" w:cs="Times New Roman"/>
          <w:sz w:val="28"/>
          <w:szCs w:val="28"/>
        </w:rPr>
        <w:t>№ 166 «Об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F76C85" w:rsidRPr="00980CB7" w:rsidRDefault="00CB04D1" w:rsidP="00980CB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10</w:t>
      </w:r>
      <w:r w:rsidR="00F76C85"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r:id="rId13" w:history="1">
        <w:r w:rsidR="00F76C85"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F76C85"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»;</w:t>
      </w:r>
    </w:p>
    <w:p w:rsidR="00F76C85" w:rsidRPr="00980CB7" w:rsidRDefault="00F76C85" w:rsidP="00980CB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CB04D1"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r:id="rId14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Самарской области от 11.03.2005 № 94-ГД</w:t>
        </w:r>
      </w:hyperlink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земле»;</w:t>
      </w:r>
    </w:p>
    <w:p w:rsidR="00F76C85" w:rsidRPr="00980CB7" w:rsidRDefault="00F76C85" w:rsidP="00980CB7">
      <w:pPr>
        <w:spacing w:after="12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CB04D1"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hyperlink r:id="rId15" w:history="1">
        <w:r w:rsidRPr="00980CB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 Самарской области от 23.12.2014 № 137-ГД</w:t>
        </w:r>
      </w:hyperlink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«О порядке осуществления муниципального земельного контроля на территории Самарской области»;</w:t>
      </w: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1</w:t>
      </w:r>
      <w:r w:rsidR="00CB04D1"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980CB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 Закон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</w:t>
      </w:r>
      <w:r w:rsidRPr="00980CB7">
        <w:rPr>
          <w:rFonts w:ascii="Times New Roman" w:hAnsi="Times New Roman" w:cs="Times New Roman"/>
          <w:sz w:val="28"/>
          <w:szCs w:val="28"/>
        </w:rPr>
        <w:t>айонов»;</w:t>
      </w: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>1</w:t>
      </w:r>
      <w:r w:rsidR="00CB04D1" w:rsidRPr="00980CB7">
        <w:rPr>
          <w:rFonts w:ascii="Times New Roman" w:hAnsi="Times New Roman" w:cs="Times New Roman"/>
          <w:sz w:val="28"/>
          <w:szCs w:val="28"/>
        </w:rPr>
        <w:t>4</w:t>
      </w:r>
      <w:r w:rsidRPr="00980CB7">
        <w:rPr>
          <w:rFonts w:ascii="Times New Roman" w:hAnsi="Times New Roman" w:cs="Times New Roman"/>
          <w:sz w:val="28"/>
          <w:szCs w:val="28"/>
        </w:rPr>
        <w:t>. Постановление Правительства Самарской области от 27.01.2011 № 16  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органами исполнительной власти Самарской области, разработке и принятии административных регламентов осуществления муниципального контроля органами местного самоуправления в Самарской области»;</w:t>
      </w: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>1</w:t>
      </w:r>
      <w:r w:rsidR="00CB04D1" w:rsidRPr="00980CB7">
        <w:rPr>
          <w:rFonts w:ascii="Times New Roman" w:hAnsi="Times New Roman" w:cs="Times New Roman"/>
          <w:sz w:val="28"/>
          <w:szCs w:val="28"/>
        </w:rPr>
        <w:t>5</w:t>
      </w:r>
      <w:r w:rsidRPr="00980CB7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Pr="00980CB7">
          <w:rPr>
            <w:rFonts w:ascii="Times New Roman" w:hAnsi="Times New Roman" w:cs="Times New Roman"/>
            <w:sz w:val="28"/>
            <w:szCs w:val="28"/>
          </w:rPr>
          <w:t xml:space="preserve">Устав </w:t>
        </w:r>
        <w:proofErr w:type="spellStart"/>
        <w:r w:rsidRPr="00980CB7">
          <w:rPr>
            <w:rFonts w:ascii="Times New Roman" w:hAnsi="Times New Roman" w:cs="Times New Roman"/>
            <w:sz w:val="28"/>
            <w:szCs w:val="28"/>
          </w:rPr>
          <w:t>Красноглинского</w:t>
        </w:r>
        <w:proofErr w:type="spellEnd"/>
        <w:r w:rsidRPr="00980CB7">
          <w:rPr>
            <w:rFonts w:ascii="Times New Roman" w:hAnsi="Times New Roman" w:cs="Times New Roman"/>
            <w:sz w:val="28"/>
            <w:szCs w:val="28"/>
          </w:rPr>
          <w:t xml:space="preserve"> внутригородского района городского округа Самара</w:t>
        </w:r>
      </w:hyperlink>
      <w:r w:rsidRPr="00980CB7">
        <w:rPr>
          <w:rFonts w:ascii="Times New Roman" w:hAnsi="Times New Roman" w:cs="Times New Roman"/>
          <w:sz w:val="28"/>
          <w:szCs w:val="28"/>
        </w:rPr>
        <w:t>;</w:t>
      </w:r>
    </w:p>
    <w:p w:rsidR="00F76C85" w:rsidRPr="00980CB7" w:rsidRDefault="00F76C85" w:rsidP="00980CB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CB7">
        <w:rPr>
          <w:rFonts w:ascii="Times New Roman" w:hAnsi="Times New Roman" w:cs="Times New Roman"/>
          <w:sz w:val="28"/>
          <w:szCs w:val="28"/>
        </w:rPr>
        <w:t>1</w:t>
      </w:r>
      <w:r w:rsidR="00CB04D1" w:rsidRPr="00980CB7">
        <w:rPr>
          <w:rFonts w:ascii="Times New Roman" w:hAnsi="Times New Roman" w:cs="Times New Roman"/>
          <w:sz w:val="28"/>
          <w:szCs w:val="28"/>
        </w:rPr>
        <w:t>6</w:t>
      </w:r>
      <w:r w:rsidRPr="00980CB7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proofErr w:type="spellStart"/>
      <w:r w:rsidRPr="00980CB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980CB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от </w:t>
      </w:r>
      <w:r w:rsidR="00AD371F" w:rsidRPr="00980CB7">
        <w:rPr>
          <w:rFonts w:ascii="Times New Roman" w:hAnsi="Times New Roman" w:cs="Times New Roman"/>
          <w:sz w:val="28"/>
          <w:szCs w:val="28"/>
        </w:rPr>
        <w:t>29.</w:t>
      </w:r>
      <w:r w:rsidRPr="00980CB7">
        <w:rPr>
          <w:rFonts w:ascii="Times New Roman" w:hAnsi="Times New Roman" w:cs="Times New Roman"/>
          <w:sz w:val="28"/>
          <w:szCs w:val="28"/>
        </w:rPr>
        <w:t>0</w:t>
      </w:r>
      <w:r w:rsidR="00AD371F" w:rsidRPr="00980CB7">
        <w:rPr>
          <w:rFonts w:ascii="Times New Roman" w:hAnsi="Times New Roman" w:cs="Times New Roman"/>
          <w:sz w:val="28"/>
          <w:szCs w:val="28"/>
        </w:rPr>
        <w:t>9</w:t>
      </w:r>
      <w:r w:rsidRPr="00980CB7">
        <w:rPr>
          <w:rFonts w:ascii="Times New Roman" w:hAnsi="Times New Roman" w:cs="Times New Roman"/>
          <w:sz w:val="28"/>
          <w:szCs w:val="28"/>
        </w:rPr>
        <w:t>.201</w:t>
      </w:r>
      <w:r w:rsidR="00AD371F" w:rsidRPr="00980CB7">
        <w:rPr>
          <w:rFonts w:ascii="Times New Roman" w:hAnsi="Times New Roman" w:cs="Times New Roman"/>
          <w:sz w:val="28"/>
          <w:szCs w:val="28"/>
        </w:rPr>
        <w:t>7</w:t>
      </w:r>
      <w:r w:rsidRPr="00980CB7">
        <w:rPr>
          <w:rFonts w:ascii="Times New Roman" w:hAnsi="Times New Roman" w:cs="Times New Roman"/>
          <w:sz w:val="28"/>
          <w:szCs w:val="28"/>
        </w:rPr>
        <w:t xml:space="preserve"> № </w:t>
      </w:r>
      <w:r w:rsidR="00AD371F" w:rsidRPr="00980CB7">
        <w:rPr>
          <w:rFonts w:ascii="Times New Roman" w:hAnsi="Times New Roman" w:cs="Times New Roman"/>
          <w:sz w:val="28"/>
          <w:szCs w:val="28"/>
        </w:rPr>
        <w:t>330</w:t>
      </w:r>
      <w:r w:rsidRPr="00980CB7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осуществления муниципального </w:t>
      </w:r>
      <w:r w:rsidR="00AD371F" w:rsidRPr="00980CB7">
        <w:rPr>
          <w:rFonts w:ascii="Times New Roman" w:hAnsi="Times New Roman" w:cs="Times New Roman"/>
          <w:sz w:val="28"/>
          <w:szCs w:val="28"/>
        </w:rPr>
        <w:t>земельного</w:t>
      </w:r>
      <w:r w:rsidRPr="00980CB7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proofErr w:type="spellStart"/>
      <w:r w:rsidRPr="00980CB7">
        <w:rPr>
          <w:rFonts w:ascii="Times New Roman" w:hAnsi="Times New Roman" w:cs="Times New Roman"/>
          <w:sz w:val="28"/>
          <w:szCs w:val="28"/>
        </w:rPr>
        <w:t>Красноглинского</w:t>
      </w:r>
      <w:proofErr w:type="spellEnd"/>
      <w:r w:rsidRPr="00980CB7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Самара».</w:t>
      </w:r>
    </w:p>
    <w:p w:rsidR="00F76C85" w:rsidRPr="00980CB7" w:rsidRDefault="00F76C85" w:rsidP="00980C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6C85" w:rsidRPr="00980CB7" w:rsidRDefault="00F76C85" w:rsidP="00980C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6C85" w:rsidRPr="00980CB7" w:rsidRDefault="00F76C85" w:rsidP="00980C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6C85" w:rsidRPr="00980CB7" w:rsidRDefault="00F76C85" w:rsidP="00980C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6C85" w:rsidRPr="00980CB7" w:rsidRDefault="00F76C85" w:rsidP="00980C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F76C85" w:rsidRPr="00980CB7" w:rsidRDefault="00F76C85" w:rsidP="00980CB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F76C85" w:rsidRPr="0098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A74"/>
    <w:multiLevelType w:val="hybridMultilevel"/>
    <w:tmpl w:val="351E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6BD"/>
    <w:multiLevelType w:val="hybridMultilevel"/>
    <w:tmpl w:val="41F0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51"/>
    <w:rsid w:val="00141F6D"/>
    <w:rsid w:val="00293890"/>
    <w:rsid w:val="00342B2E"/>
    <w:rsid w:val="00980CB7"/>
    <w:rsid w:val="009C5B86"/>
    <w:rsid w:val="00AD371F"/>
    <w:rsid w:val="00CB04D1"/>
    <w:rsid w:val="00E76251"/>
    <w:rsid w:val="00F7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C85"/>
    <w:pPr>
      <w:ind w:left="720"/>
      <w:contextualSpacing/>
    </w:pPr>
  </w:style>
  <w:style w:type="table" w:styleId="a5">
    <w:name w:val="Table Grid"/>
    <w:basedOn w:val="a1"/>
    <w:uiPriority w:val="59"/>
    <w:rsid w:val="00F7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C8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6C85"/>
    <w:pPr>
      <w:ind w:left="720"/>
      <w:contextualSpacing/>
    </w:pPr>
  </w:style>
  <w:style w:type="table" w:styleId="a5">
    <w:name w:val="Table Grid"/>
    <w:basedOn w:val="a1"/>
    <w:uiPriority w:val="59"/>
    <w:rsid w:val="00F76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61/" TargetMode="External"/><Relationship Id="rId13" Type="http://schemas.openxmlformats.org/officeDocument/2006/relationships/hyperlink" Target="http://www.consultant.ru/document/cons_doc_LAW_87687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57/" TargetMode="External"/><Relationship Id="rId12" Type="http://schemas.openxmlformats.org/officeDocument/2006/relationships/hyperlink" Target="http://pravo.gov.ru/proxy/ips/?docbody=&amp;nd=102365646&amp;intelsearch=%CF%EE%F1%F2%E0%ED%EE%E2%EB%E5%ED%E8%E5+%CF%F0%E0%E2%E8%F2%E5%EB%FC%F1%F2%E2%E0+%D0%D4+%EE%F2+26.12.2014+N+1515++++++++++++++++++++++%22%CE%E1+%F3%F2%E2%E5%F0%E6%E4%E5%ED%E8%E8+%CF%F0%E0%E2%E8%EB+%E2%E7%E0%E8%EC%EE%E4%E5%E9%F1%F2%E2%E8%FF+%F4%E5%E4%E5%F0%E0%EB%FC%ED%FB%F5+%EE%F0%E3%E0%ED%EE%E2+%E8%F1%EF%EE%EB%ED%E8%F2%E5%EB%FC%ED%EE%E9+%E2%EB%E0%F1%F2%E8%2C+%EE%F1%F3%F9%E5%F1%F2%E2%EB%FF%FE%F9%E8%F5+%E3%EE%F1%F3%E4%E0%F0%F1%F2%E2%E5%ED%ED%FB%E9+%E7%E5%EC%E5%EB%FC%ED%FB%E9+%ED%E0%E4%E7%EE%F0%2C+%F1+%EE%F0%E3%E0%ED%E0%EC%E8%2C+%EE%F1%F3%F9%E5%F1%F2%E2%EB%FF%FE%F9%E8%EC%E8+%EC%F3%ED%E8%F6%E8%EF%E0%EB%FC%ED%FB%E9+%E7%E5%EC%E5%EB%FC%ED%FB%E9+%EA%EE%ED%F2%F0%EE%EB%FC%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irovskiy.gordumasamara.ru/ustav-samarskogo-vnutrigorodskogo-rajona/?doing_wp_cron=1601534195.05980396270751953125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399/" TargetMode="External"/><Relationship Id="rId11" Type="http://schemas.openxmlformats.org/officeDocument/2006/relationships/hyperlink" Target="http://www.consultant.ru/document/cons_doc_LAW_1022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64015871" TargetMode="External"/><Relationship Id="rId10" Type="http://schemas.openxmlformats.org/officeDocument/2006/relationships/hyperlink" Target="http://www.consultant.ru/document/cons_doc_LAW_5999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079/" TargetMode="External"/><Relationship Id="rId14" Type="http://schemas.openxmlformats.org/officeDocument/2006/relationships/hyperlink" Target="http://docs.cntd.ru/document/945011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Никитина Татьяна Сергеевна</cp:lastModifiedBy>
  <cp:revision>9</cp:revision>
  <dcterms:created xsi:type="dcterms:W3CDTF">2020-11-25T12:52:00Z</dcterms:created>
  <dcterms:modified xsi:type="dcterms:W3CDTF">2020-11-30T06:48:00Z</dcterms:modified>
</cp:coreProperties>
</file>