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5" w:rsidRDefault="00E82035" w:rsidP="00E820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 о проделанной работе  за 2021 год</w:t>
      </w:r>
    </w:p>
    <w:p w:rsidR="00E82035" w:rsidRDefault="00E82035" w:rsidP="00E820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управляющего микрорайоном </w:t>
      </w:r>
    </w:p>
    <w:p w:rsidR="00E82035" w:rsidRDefault="00E82035" w:rsidP="00E820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Кульгаевой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Светланы Владимировны</w:t>
      </w:r>
    </w:p>
    <w:p w:rsidR="00E82035" w:rsidRDefault="00E82035" w:rsidP="00E820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tabs>
          <w:tab w:val="left" w:pos="142"/>
        </w:tabs>
        <w:spacing w:after="0" w:line="360" w:lineRule="auto"/>
        <w:ind w:right="-2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Территория микрорайона: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Мехзавод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квартал 12, дома 1, 2, 3; квартал 13, дома: 1, 2, 3, 4, 5, 6, 7, 8, 8А, 9, 10, 11, 12, 14, 15, 16,17,18; квартал 14, дома: 1, 2, 3, 4, 5; квартал 15, дома: 1, 2, 3, 4, 5, 6, 7, 8, 9, 10, 11, 12, 13, 14, 15, 16, 17, 18, 19, 20А.</w:t>
      </w:r>
    </w:p>
    <w:p w:rsidR="00E82035" w:rsidRDefault="00E82035" w:rsidP="00E82035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30"/>
          <w:szCs w:val="30"/>
        </w:rPr>
        <w:t>На территории микрорайона расположено 48 многоквартирных домов (далее МКД) (из них 6 – ТСЖ, ЖСК).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82035" w:rsidRDefault="00E82035" w:rsidP="00E82035">
      <w:pPr>
        <w:pStyle w:val="a3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УК, ТСЖ и </w:t>
      </w:r>
      <w:proofErr w:type="spellStart"/>
      <w:r>
        <w:rPr>
          <w:rFonts w:ascii="Times New Roman" w:hAnsi="Times New Roman"/>
          <w:b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организаций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Многоквартирные дома (МКД) на территории микрорайона обслуживают 5 управляющих компаний: 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Универсалбыт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ООО «УЖКК «Электрощит», 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ООО «Волга»,  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Коммунсервис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ООО «Новая», работа с которыми ведется ежедневно.</w:t>
      </w:r>
    </w:p>
    <w:p w:rsidR="00E82035" w:rsidRDefault="00E82035" w:rsidP="00E82035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период 2021 год выполнено следующее: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-Организация и участие жителей микрорайона в месячнике по благоустройству (уборка придомовых территорий, подбор мусора), приняло участие более 400 человек. Незакрепленные территории на микрорайоне были убраны силами МБУ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Красноглинское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>». Управляющие компании принимали активное участие в месячнике по благоустройству. Убрана придомовая территория - 19890 м</w:t>
      </w:r>
      <w:proofErr w:type="gramStart"/>
      <w:r>
        <w:rPr>
          <w:rFonts w:ascii="Times New Roman" w:hAnsi="Times New Roman" w:cs="Times New Roman"/>
          <w:sz w:val="30"/>
          <w:szCs w:val="30"/>
        </w:rPr>
        <w:t>2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Силами активных жителей высажены цветники у 43 домов (92 % от общего количества МКД), появились новые клумбы. Завезена земля в количестве 50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куб.м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по адресам: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Мехзавод</w:t>
      </w:r>
      <w:proofErr w:type="spellEnd"/>
      <w:r>
        <w:rPr>
          <w:rFonts w:ascii="Times New Roman" w:hAnsi="Times New Roman" w:cs="Times New Roman"/>
          <w:sz w:val="30"/>
          <w:szCs w:val="30"/>
        </w:rPr>
        <w:t>, квартал 15, д. 5, 6, 7, 16, квартал 14, д. 1, квартал 13, д. 9, 10, 5.</w:t>
      </w:r>
    </w:p>
    <w:p w:rsidR="00E82035" w:rsidRDefault="00E82035" w:rsidP="00E8203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-Осуществлялся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соблюдением сроков восстановления после проведения работ (вскрытий) ПТС, СКС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адресам: квартал 15, д. 1, 8, квартал 13, д. 3.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Ежедневно проводился контроль по организации уборки территории микрорайонов контейнерных площадок (4 контейнерные площадки).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Выявление открытых чердаков, подвалов, колодцев.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Выявление сухостойных и аварийных деревьев по заявкам жителей.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Подавались заявки в Департамент городского хозяйства и экологии района по отлову собак.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a4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территории микрорайона</w:t>
      </w:r>
    </w:p>
    <w:p w:rsidR="00E82035" w:rsidRDefault="00E82035" w:rsidP="00E8203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-Участие в смотре конкурсе на лучшее озеленение двора. Награждены благодарственными письмами Главы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Красноглинского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внутригородского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г.о</w:t>
      </w:r>
      <w:proofErr w:type="spellEnd"/>
      <w:r>
        <w:rPr>
          <w:rFonts w:ascii="Times New Roman" w:hAnsi="Times New Roman" w:cs="Times New Roman"/>
          <w:sz w:val="30"/>
          <w:szCs w:val="30"/>
        </w:rPr>
        <w:t>. Самара и подарком саженцев цветов гортензии 2 активиста ОСМ №13 и 3 активиста ОСМ №12.</w:t>
      </w:r>
    </w:p>
    <w:p w:rsidR="00E82035" w:rsidRDefault="00E82035" w:rsidP="00E8203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-Установлены 2 лавочки у подъездов дома 5 квартала 14; дома 14 квартала 15 по просьбе ветеранов ВОВ (ОСМ №12). Изготовление и установка осуществлена при непосредственном участии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второго созыва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Подолько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Игнатия Вадимовича. 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-Совместными усилиями активных членов общественных советов добились освещения на территории квартала 15, у дома 13, и квартала 14 - ОСМ №12 и квартала  15 вдоль домов 1, 2, 3, 4 - ОСМ №13.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 территории ОСМ №12 по адресу: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Мехзавод</w:t>
      </w:r>
      <w:proofErr w:type="spellEnd"/>
      <w:r>
        <w:rPr>
          <w:rFonts w:ascii="Times New Roman" w:hAnsi="Times New Roman" w:cs="Times New Roman"/>
          <w:sz w:val="30"/>
          <w:szCs w:val="30"/>
        </w:rPr>
        <w:t>, квартал 13, д. 5, 9, по просьбе жителей были демонтированы и вывезены аварийные сараи.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Спилены аварийные деревья – квартал 15, д. 4,19 ОСМ №13;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Проведена работа по удалению пней – квартал 13, д.10, 14; квартал 15, д.13, 19, 4;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Силами МБУ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Красноглинское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демонтированы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травмоопасные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МАФы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территории микрорайона и установлены новые качели на территории ОСМ 12 во дворе д. 5 квартала 14.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просьбе жителей установлена лестница взамен разрушенной на территории ОСМ №13 у дома  1 квартала 15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a4"/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объектами потребительского рынка и социальной сферой</w:t>
      </w:r>
    </w:p>
    <w:p w:rsidR="00E82035" w:rsidRDefault="00E82035" w:rsidP="00E82035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На территории микрорайона находятся предприятия потребительского рынка. В целях пресечения нарушений законодательства  в сфере розничной продажи алкогольной продукцией проводятся следующие мероприятия:</w:t>
      </w:r>
    </w:p>
    <w:p w:rsidR="00E82035" w:rsidRDefault="00E82035" w:rsidP="00E82035">
      <w:pPr>
        <w:pStyle w:val="a4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Проверка наличия лицензии. Сведения обновляются и  передаются  в отдел потребительского рынка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района;</w:t>
      </w:r>
    </w:p>
    <w:p w:rsidR="00E82035" w:rsidRDefault="00E82035" w:rsidP="00E8203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наличия (ККТ, ЕГАИС).</w:t>
      </w:r>
    </w:p>
    <w:p w:rsidR="00E82035" w:rsidRDefault="00E82035" w:rsidP="00E8203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всем объектам проводятся следующие контрольные мероприятия:</w:t>
      </w:r>
    </w:p>
    <w:p w:rsidR="00E82035" w:rsidRDefault="00E82035" w:rsidP="00E8203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и благоустройство  территории (от 2 до 4 рейдов в неделю);</w:t>
      </w:r>
    </w:p>
    <w:p w:rsidR="00E82035" w:rsidRDefault="00E82035" w:rsidP="00E82035">
      <w:pPr>
        <w:pStyle w:val="a4"/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>
        <w:rPr>
          <w:rFonts w:ascii="Times New Roman" w:hAnsi="Times New Roman"/>
          <w:sz w:val="28"/>
          <w:szCs w:val="28"/>
        </w:rPr>
        <w:t>Роспотребн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роста заболеваний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>-19;</w:t>
      </w:r>
    </w:p>
    <w:p w:rsidR="00E82035" w:rsidRDefault="00E82035" w:rsidP="00E8203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Ноябрь-декабрь 2021, еженедельный мониторинг новогодних украшений объектов потребительского рынка.</w:t>
      </w:r>
    </w:p>
    <w:p w:rsidR="00E82035" w:rsidRDefault="00E82035" w:rsidP="00E82035">
      <w:pPr>
        <w:pStyle w:val="a4"/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E82035" w:rsidRDefault="00E82035" w:rsidP="00E82035">
      <w:pPr>
        <w:pStyle w:val="a4"/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социально-значимых проектов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-Жители микрорайона принимали активное участие в голосовании по программе «Комфортная городская среда» за сквер возле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ЗАГСа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714 человек.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-Участие  в смотре конкурсе на новогоднее оформление подъездов, окон  и придомовых территорий микрорайона. Победители награждены Благодарственными письмами Главы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Красноглинского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внутригородского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г.о</w:t>
      </w:r>
      <w:proofErr w:type="spellEnd"/>
      <w:r>
        <w:rPr>
          <w:rFonts w:ascii="Times New Roman" w:hAnsi="Times New Roman" w:cs="Times New Roman"/>
          <w:sz w:val="30"/>
          <w:szCs w:val="30"/>
        </w:rPr>
        <w:t>. Самара.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-Председатели советов МКД с территории ОСМ №12 в количестве 11 человек и 9 человек с территории ОСМ №13 прошли курс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обучения по проекту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«Мой дом».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Проведена работа в рамках проекта «Твой конструктор двора»: проведены собрания с жителями микрорайона, оказана помощь в оформлении документов на 2022 год дома 1 квартала 14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Мехзавод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a4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работы с советами МКД и ЖСК и жителями </w:t>
      </w:r>
    </w:p>
    <w:p w:rsidR="00E82035" w:rsidRDefault="00E82035" w:rsidP="00E82035">
      <w:pPr>
        <w:pStyle w:val="a4"/>
        <w:spacing w:line="360" w:lineRule="auto"/>
        <w:ind w:firstLine="708"/>
        <w:jc w:val="center"/>
      </w:pPr>
      <w:r>
        <w:rPr>
          <w:rFonts w:ascii="Times New Roman" w:hAnsi="Times New Roman"/>
          <w:b/>
          <w:sz w:val="28"/>
          <w:szCs w:val="28"/>
        </w:rPr>
        <w:t>микрорайона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-Отработана заявка жителей по устранению запаха на канализационном коллекторе. Организацией ООО «СКС» проведены работы, запах по адресу: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Мехзавод</w:t>
      </w:r>
      <w:proofErr w:type="spellEnd"/>
      <w:r>
        <w:rPr>
          <w:rFonts w:ascii="Times New Roman" w:hAnsi="Times New Roman" w:cs="Times New Roman"/>
          <w:sz w:val="30"/>
          <w:szCs w:val="30"/>
        </w:rPr>
        <w:t>, квартал 12, д. 4, устранен.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-Совместными усилиями активных членов общественных советов добились освещения на территории по адресу: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Мехзавод</w:t>
      </w:r>
      <w:proofErr w:type="spellEnd"/>
      <w:r>
        <w:rPr>
          <w:rFonts w:ascii="Times New Roman" w:hAnsi="Times New Roman" w:cs="Times New Roman"/>
          <w:sz w:val="30"/>
          <w:szCs w:val="30"/>
        </w:rPr>
        <w:t>, квартал 15, возле дома 13, вдоль домов 1, 2, 3, 4 и квартала 14.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-Члены ОСМ в количестве 5 человек приняли участие в формате видеоконференции  Губернатора Самарской области Д.И. Азарова с председателями МКД.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a4"/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мероприятий и праздников на территории микрорайона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-Поздравление ветеранов ВОВ с Днём Победы, от Губернатора Самарской области вручено 287 открыток и 37 продуктовых наборов. 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Поздравление долгожителей микрорайона с 90, 95 и 100-летием -  4 ветерана.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-Организация мероприятий: «Праздник урожая», «Гармонь победы»  - всего охвачено 267 человек.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a3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работы с активом микрорайона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Проводились собрания общественного совета микрорайона (ОСМ). Совместно с членами ОСМ проведены обсуждения по вопросам благоустройства территории. Члены общественного совета принимали участие в мероприятиях микрорайона (праздники, поздравления жителей, благоустройство микрорайона).</w:t>
      </w:r>
    </w:p>
    <w:p w:rsidR="00E82035" w:rsidRDefault="00E82035" w:rsidP="00E82035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 июля 2021 г. сформировано 2 общественных совета микрорайона № 12 (31 дом), №13(16 домов), избраны председатели, заместители, секретари.</w:t>
      </w:r>
      <w:r>
        <w:rPr>
          <w:rFonts w:ascii="Times New Roman" w:hAnsi="Times New Roman" w:cs="Times New Roman"/>
          <w:sz w:val="30"/>
          <w:szCs w:val="30"/>
        </w:rPr>
        <w:t xml:space="preserve"> Проведены собрания, где обсуждались планы работы, первоочередные задачи. В сентябре на собраниях общественных советов микрорайонов № 12 и №13 были вручены активным жителям  памятные знаки «Куйбышев — запасная столица» - 6 чел., «За служение людям» - 4 чел, «Трудовая доблесть»- 10 чел.  В октябре 2021 года вручены  6 ветеранам ВОВ памятные знаки «Куйбышев - запасная столица».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Проводился еженедельный прием жителей микрорайона,  рассмотрено 148 устных обращений, все отработаны. С жителями микрорайонов проводится разъяснительная работа по оплате коммунальных услуг, оплате налогов, сохранности объектов благоустройства, правил пожарной безопасности.</w:t>
      </w:r>
    </w:p>
    <w:p w:rsidR="00E82035" w:rsidRDefault="00E82035" w:rsidP="00E8203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  <w:t xml:space="preserve">Активно велась работа по предупреждению распространения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инфекции – размещение на информационных досках и страницах социальных сетей.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соблюдением карантина амбулаторных больных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 xml:space="preserve">-19. Совместно с активом общественных советов осуществлялся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проведением работ по дезинфекции мест общего пользования в МКД, составлено 2 акта об административном правонарушении в отношении МП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Универсалбыт</w:t>
      </w:r>
      <w:proofErr w:type="spellEnd"/>
      <w:r>
        <w:rPr>
          <w:rFonts w:ascii="Times New Roman" w:hAnsi="Times New Roman" w:cs="Times New Roman"/>
          <w:sz w:val="30"/>
          <w:szCs w:val="30"/>
        </w:rPr>
        <w:t>» и УЖКК «Электрощит».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В 2021 году по инициативе членов ОСМ №12 состоялась встреча с руководством МП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Универсалбыт</w:t>
      </w:r>
      <w:proofErr w:type="spellEnd"/>
      <w:r>
        <w:rPr>
          <w:rFonts w:ascii="Times New Roman" w:hAnsi="Times New Roman" w:cs="Times New Roman"/>
          <w:sz w:val="30"/>
          <w:szCs w:val="30"/>
        </w:rPr>
        <w:t>» для решения текущих вопросов. Проведено 3 собрания в МКД ОСМ №12.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в социальных сетях </w:t>
      </w:r>
      <w:proofErr w:type="spellStart"/>
      <w:r>
        <w:rPr>
          <w:rFonts w:ascii="Times New Roman" w:hAnsi="Times New Roman"/>
          <w:b/>
          <w:sz w:val="28"/>
          <w:szCs w:val="28"/>
        </w:rPr>
        <w:t>Твиттер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ВКонтакт</w:t>
      </w:r>
      <w:proofErr w:type="spellEnd"/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страницах имеются публикации - 597 фото -255, репостов-179.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82035" w:rsidRDefault="00E82035" w:rsidP="00E8203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микрорайона: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Необходим ремонт тротуаров улично-дорожной сети микрорайона;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Требуется ремонт подъездных путей к контейнерной площадке квартала  14, дом 5;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Требуется ремонт контейнерной площадки по адресу: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Мехзавод</w:t>
      </w:r>
      <w:proofErr w:type="spellEnd"/>
      <w:r>
        <w:rPr>
          <w:rFonts w:ascii="Times New Roman" w:hAnsi="Times New Roman" w:cs="Times New Roman"/>
          <w:sz w:val="30"/>
          <w:szCs w:val="30"/>
        </w:rPr>
        <w:t>,  квартал 13, дом 5.</w:t>
      </w:r>
    </w:p>
    <w:p w:rsidR="00E82035" w:rsidRDefault="00E82035" w:rsidP="00E8203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4. Необходимо засыпать погреба после сноса аварийных сараев по адресу: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Мехзавод</w:t>
      </w:r>
      <w:proofErr w:type="spellEnd"/>
      <w:r>
        <w:rPr>
          <w:rFonts w:ascii="Times New Roman" w:hAnsi="Times New Roman" w:cs="Times New Roman"/>
          <w:sz w:val="30"/>
          <w:szCs w:val="30"/>
        </w:rPr>
        <w:t>, квартал 13, дома 10, 4</w:t>
      </w:r>
      <w:r>
        <w:rPr>
          <w:rFonts w:ascii="Times New Roman" w:hAnsi="Times New Roman" w:cs="Times New Roman"/>
          <w:sz w:val="28"/>
          <w:szCs w:val="28"/>
        </w:rPr>
        <w:t>, 9, 5.</w:t>
      </w: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82035" w:rsidRDefault="00E82035" w:rsidP="00E8203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>Управляющий микрорайоном</w:t>
      </w:r>
      <w:r>
        <w:rPr>
          <w:rFonts w:ascii="Times New Roman" w:hAnsi="Times New Roman" w:cs="Times New Roman"/>
          <w:sz w:val="30"/>
          <w:szCs w:val="30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Кульгаева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С.В.</w:t>
      </w:r>
    </w:p>
    <w:p w:rsidR="00CD55AB" w:rsidRDefault="00E82035">
      <w:bookmarkStart w:id="0" w:name="_GoBack"/>
      <w:bookmarkEnd w:id="0"/>
    </w:p>
    <w:sectPr w:rsidR="00CD55A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C01"/>
    <w:multiLevelType w:val="multilevel"/>
    <w:tmpl w:val="DD0A61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5857446F"/>
    <w:multiLevelType w:val="multilevel"/>
    <w:tmpl w:val="49DAA5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A"/>
    <w:rsid w:val="000B720E"/>
    <w:rsid w:val="00414C08"/>
    <w:rsid w:val="00E82035"/>
    <w:rsid w:val="00E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03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0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rsid w:val="00E82035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  <w:style w:type="paragraph" w:styleId="a4">
    <w:name w:val="No Spacing"/>
    <w:rsid w:val="00E82035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03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0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rsid w:val="00E82035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  <w:style w:type="paragraph" w:styleId="a4">
    <w:name w:val="No Spacing"/>
    <w:rsid w:val="00E82035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Ольшанская Ирина Анатольевна</dc:creator>
  <cp:keywords/>
  <dc:description/>
  <cp:lastModifiedBy>Ольшанская Ирина Анатольевна</cp:lastModifiedBy>
  <cp:revision>2</cp:revision>
  <dcterms:created xsi:type="dcterms:W3CDTF">2022-04-05T05:54:00Z</dcterms:created>
  <dcterms:modified xsi:type="dcterms:W3CDTF">2022-04-05T05:54:00Z</dcterms:modified>
</cp:coreProperties>
</file>