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D5" w:rsidRPr="00BC0634" w:rsidRDefault="0065372C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/>
          <w:bCs/>
          <w:sz w:val="27"/>
          <w:szCs w:val="27"/>
        </w:rPr>
        <w:t>Прокуратура Красноглинского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 района </w:t>
      </w:r>
      <w:r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г. Самары 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>разъясняет.</w:t>
      </w:r>
    </w:p>
    <w:p w:rsidR="00E121AE" w:rsidRPr="00BC0634" w:rsidRDefault="00AB6112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121AE" w:rsidRPr="00BC0634">
        <w:rPr>
          <w:rFonts w:ascii="Times New Roman" w:hAnsi="Times New Roman" w:cs="Times New Roman"/>
          <w:bCs/>
          <w:sz w:val="27"/>
          <w:szCs w:val="27"/>
        </w:rPr>
        <w:t>«</w:t>
      </w:r>
      <w:r w:rsidR="00E83C0D">
        <w:rPr>
          <w:rFonts w:ascii="Times New Roman" w:hAnsi="Times New Roman" w:cs="Times New Roman"/>
          <w:bCs/>
          <w:sz w:val="27"/>
          <w:szCs w:val="27"/>
        </w:rPr>
        <w:t>Ч</w:t>
      </w:r>
      <w:r w:rsidR="00E83C0D" w:rsidRPr="00E83C0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то такое </w:t>
      </w:r>
      <w:proofErr w:type="spellStart"/>
      <w:r w:rsidR="00E83C0D" w:rsidRPr="00E83C0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коррупциогенный</w:t>
      </w:r>
      <w:proofErr w:type="spellEnd"/>
      <w:r w:rsidR="00E83C0D" w:rsidRPr="00E83C0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фактор в нормативно-правовых актах</w:t>
      </w:r>
      <w:r w:rsidR="00E83C0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?</w:t>
      </w:r>
      <w:r w:rsidR="009C1C8A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»</w:t>
      </w:r>
    </w:p>
    <w:p w:rsidR="00F05C17" w:rsidRPr="00BC0634" w:rsidRDefault="00F05C17" w:rsidP="00AB61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E83C0D" w:rsidRPr="00E83C0D" w:rsidRDefault="0065372C" w:rsidP="00E83C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7"/>
          <w:szCs w:val="27"/>
        </w:rPr>
      </w:pPr>
      <w:r w:rsidRPr="00E83C0D">
        <w:rPr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89474" cy="2009775"/>
            <wp:effectExtent l="0" t="0" r="0" b="0"/>
            <wp:wrapSquare wrapText="bothSides"/>
            <wp:docPr id="7" name="Рисунок 7" descr="C:\Users\Simbirtseva.E.M\Desktop\Симбирцева Е.М\СМИ ВОИПП\image-25-02-22-10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birtseva.E.M\Desktop\Симбирцева Е.М\СМИ ВОИПП\image-25-02-22-10-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3C6" w:rsidRPr="00E83C0D">
        <w:rPr>
          <w:color w:val="333333"/>
          <w:sz w:val="27"/>
          <w:szCs w:val="27"/>
        </w:rPr>
        <w:t>О</w:t>
      </w:r>
      <w:r w:rsidR="00E83C0D" w:rsidRPr="00E83C0D">
        <w:rPr>
          <w:color w:val="333333"/>
          <w:sz w:val="27"/>
          <w:szCs w:val="27"/>
        </w:rPr>
        <w:t xml:space="preserve"> </w:t>
      </w:r>
      <w:proofErr w:type="spellStart"/>
      <w:r w:rsidR="00E83C0D" w:rsidRPr="00E83C0D">
        <w:rPr>
          <w:color w:val="333333"/>
          <w:sz w:val="27"/>
          <w:szCs w:val="27"/>
        </w:rPr>
        <w:t>коррупциогенных</w:t>
      </w:r>
      <w:proofErr w:type="spellEnd"/>
      <w:r w:rsidR="00E83C0D" w:rsidRPr="00E83C0D">
        <w:rPr>
          <w:color w:val="333333"/>
          <w:sz w:val="27"/>
          <w:szCs w:val="27"/>
        </w:rPr>
        <w:t xml:space="preserve"> факторах в нормативно-правовых актах рассказывает</w:t>
      </w:r>
      <w:r w:rsidR="006763C6" w:rsidRPr="00BC0634">
        <w:rPr>
          <w:b/>
          <w:color w:val="333333"/>
          <w:sz w:val="27"/>
          <w:szCs w:val="27"/>
        </w:rPr>
        <w:t xml:space="preserve"> </w:t>
      </w:r>
      <w:r w:rsidR="00112ABC" w:rsidRPr="00BC0634">
        <w:rPr>
          <w:b/>
          <w:color w:val="333333"/>
          <w:sz w:val="27"/>
          <w:szCs w:val="27"/>
        </w:rPr>
        <w:t>прокурор Красноглинского района г. Самары Сергей Драгунов.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Согласно положениям Федерального закона от 17.07.2009 № 172-ФЗ «Об антикоррупционной экспертизе нормативных правовых актов и проектов нормативных правовых актов» </w:t>
      </w:r>
      <w:proofErr w:type="spellStart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коррупциогенными</w:t>
      </w:r>
      <w:proofErr w:type="spellEnd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правоприменителя</w:t>
      </w:r>
      <w:proofErr w:type="spellEnd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proofErr w:type="spellStart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коррупциогенными</w:t>
      </w:r>
      <w:proofErr w:type="spellEnd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факторами, устанавливающими для </w:t>
      </w:r>
      <w:proofErr w:type="spellStart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правоприменителя</w:t>
      </w:r>
      <w:proofErr w:type="spellEnd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д) принятие нормативного правового акта за пределами компетенции - нарушение компетенции государственных органов, органов местного </w:t>
      </w: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самоуправления или организаций (их должностных лиц) при принятии нормативных правовых актов;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Коррупциогенными</w:t>
      </w:r>
      <w:proofErr w:type="spellEnd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положениями приказа Генерального прокурора Российской Федерации от 28.12.2009 № 400 «Об организации проведения антикоррупционной экспертизы нормативных правовых актов» нормативные правовые акты подлежат изучению в соответствующих органах прокуратуры не позднее одного года со дня принятия.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Вместе с тем, при наличии оснований, в том числе по результатам анализа практики применения нормативного правового акта, прокурор проводит антикоррупционную экспертизу нормативного правового акта независимо от указанного срока.</w:t>
      </w:r>
    </w:p>
    <w:p w:rsidR="00E83C0D" w:rsidRPr="00E83C0D" w:rsidRDefault="00E83C0D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случае выявления в нормативных правовых актах </w:t>
      </w:r>
      <w:proofErr w:type="spellStart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коррупциогенных</w:t>
      </w:r>
      <w:proofErr w:type="spellEnd"/>
      <w:r w:rsidRPr="00E83C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факторов прокурор направляет требование об изменении нормативного правового акта либо обращается в суд в порядке, предусмотренном процессуальным законодательством Российской Федерации.</w:t>
      </w:r>
    </w:p>
    <w:p w:rsidR="0065372C" w:rsidRPr="00BC0634" w:rsidRDefault="0065372C" w:rsidP="00E83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sectPr w:rsidR="0065372C" w:rsidRPr="00BC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3"/>
    <w:rsid w:val="00067CD5"/>
    <w:rsid w:val="00112ABC"/>
    <w:rsid w:val="003A55E3"/>
    <w:rsid w:val="004918AB"/>
    <w:rsid w:val="00493FF2"/>
    <w:rsid w:val="0065372C"/>
    <w:rsid w:val="006763C6"/>
    <w:rsid w:val="008072B2"/>
    <w:rsid w:val="009C1C8A"/>
    <w:rsid w:val="009D35A6"/>
    <w:rsid w:val="00AB6112"/>
    <w:rsid w:val="00BC0634"/>
    <w:rsid w:val="00CD19A3"/>
    <w:rsid w:val="00E121AE"/>
    <w:rsid w:val="00E83C0D"/>
    <w:rsid w:val="00E85C28"/>
    <w:rsid w:val="00F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C46B"/>
  <w15:chartTrackingRefBased/>
  <w15:docId w15:val="{7A494848-ECEC-4FA8-862B-0B8E901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Симбирцева Екатерина Михайловна</cp:lastModifiedBy>
  <cp:revision>12</cp:revision>
  <dcterms:created xsi:type="dcterms:W3CDTF">2021-04-24T11:53:00Z</dcterms:created>
  <dcterms:modified xsi:type="dcterms:W3CDTF">2022-05-26T14:05:00Z</dcterms:modified>
</cp:coreProperties>
</file>