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7173E" w14:textId="66595F46" w:rsidR="006A7743" w:rsidRDefault="007C5DAD" w:rsidP="00D02C70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6F7173F" w14:textId="77777777" w:rsidR="006A7743" w:rsidRDefault="00084E7B" w:rsidP="006A7743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A7743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14:paraId="06F71740" w14:textId="77777777" w:rsidR="006A7743" w:rsidRDefault="006A7743" w:rsidP="006A7743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 городского округа Самара</w:t>
      </w:r>
    </w:p>
    <w:p w14:paraId="57C2886A" w14:textId="41F6DC1E" w:rsidR="00E97242" w:rsidRDefault="00476E14" w:rsidP="00D02C70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__________2022</w:t>
      </w:r>
      <w:r w:rsidR="0056134E">
        <w:rPr>
          <w:rFonts w:ascii="Times New Roman" w:hAnsi="Times New Roman" w:cs="Times New Roman"/>
          <w:sz w:val="28"/>
          <w:szCs w:val="28"/>
        </w:rPr>
        <w:t xml:space="preserve"> </w:t>
      </w:r>
      <w:r w:rsidR="006A77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4F4064EF" w14:textId="77777777" w:rsidR="005030D6" w:rsidRPr="00D22757" w:rsidRDefault="005030D6" w:rsidP="00D22757">
      <w:pPr>
        <w:tabs>
          <w:tab w:val="left" w:pos="8931"/>
        </w:tabs>
        <w:spacing w:after="0" w:line="240" w:lineRule="auto"/>
        <w:ind w:right="707"/>
        <w:rPr>
          <w:rFonts w:ascii="Times New Roman" w:hAnsi="Times New Roman" w:cs="Times New Roman"/>
          <w:sz w:val="27"/>
          <w:szCs w:val="27"/>
        </w:rPr>
      </w:pPr>
    </w:p>
    <w:p w14:paraId="725F3345" w14:textId="77777777" w:rsidR="00E97242" w:rsidRPr="00D22757" w:rsidRDefault="00E97242" w:rsidP="00E97242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hAnsi="Times New Roman" w:cs="Times New Roman"/>
          <w:sz w:val="27"/>
          <w:szCs w:val="27"/>
        </w:rPr>
      </w:pPr>
      <w:r w:rsidRPr="00D22757">
        <w:rPr>
          <w:rFonts w:ascii="Times New Roman" w:hAnsi="Times New Roman" w:cs="Times New Roman"/>
          <w:sz w:val="27"/>
          <w:szCs w:val="27"/>
        </w:rPr>
        <w:t>ПРИЛОЖЕНИЕ</w:t>
      </w:r>
    </w:p>
    <w:p w14:paraId="493EC3F9" w14:textId="77777777" w:rsidR="00E97242" w:rsidRPr="00D22757" w:rsidRDefault="00E97242" w:rsidP="00E97242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hAnsi="Times New Roman" w:cs="Times New Roman"/>
          <w:sz w:val="27"/>
          <w:szCs w:val="27"/>
        </w:rPr>
      </w:pPr>
      <w:r w:rsidRPr="00D22757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14:paraId="07F0F337" w14:textId="77777777" w:rsidR="00E97242" w:rsidRPr="00D22757" w:rsidRDefault="00E97242" w:rsidP="00E97242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hAnsi="Times New Roman" w:cs="Times New Roman"/>
          <w:sz w:val="27"/>
          <w:szCs w:val="27"/>
        </w:rPr>
      </w:pPr>
      <w:r w:rsidRPr="00D22757">
        <w:rPr>
          <w:rFonts w:ascii="Times New Roman" w:hAnsi="Times New Roman" w:cs="Times New Roman"/>
          <w:sz w:val="27"/>
          <w:szCs w:val="27"/>
        </w:rPr>
        <w:t>Красноглинского внутригородского района городского округа Самара</w:t>
      </w:r>
    </w:p>
    <w:p w14:paraId="7FAE0FDF" w14:textId="519F24FB" w:rsidR="005030D6" w:rsidRPr="00D22757" w:rsidRDefault="00E97242" w:rsidP="00D22757">
      <w:pPr>
        <w:tabs>
          <w:tab w:val="left" w:pos="8931"/>
        </w:tabs>
        <w:spacing w:after="0" w:line="240" w:lineRule="auto"/>
        <w:ind w:left="8931" w:right="707"/>
        <w:jc w:val="center"/>
        <w:rPr>
          <w:rFonts w:ascii="Times New Roman" w:hAnsi="Times New Roman" w:cs="Times New Roman"/>
          <w:sz w:val="27"/>
          <w:szCs w:val="27"/>
        </w:rPr>
      </w:pPr>
      <w:r w:rsidRPr="00D22757">
        <w:rPr>
          <w:rFonts w:ascii="Times New Roman" w:hAnsi="Times New Roman" w:cs="Times New Roman"/>
          <w:sz w:val="27"/>
          <w:szCs w:val="27"/>
        </w:rPr>
        <w:t>от 15.03.2016г. № 21</w:t>
      </w:r>
    </w:p>
    <w:p w14:paraId="3ED0D8FB" w14:textId="77777777" w:rsidR="00ED381C" w:rsidRDefault="00ED381C" w:rsidP="006A774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6F71742" w14:textId="77777777" w:rsidR="006A7743" w:rsidRPr="00D22757" w:rsidRDefault="006A7743" w:rsidP="006A774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22757">
        <w:rPr>
          <w:rFonts w:ascii="Times New Roman" w:hAnsi="Times New Roman" w:cs="Times New Roman"/>
          <w:sz w:val="27"/>
          <w:szCs w:val="27"/>
        </w:rPr>
        <w:t>Перечень муниципальных услуг,</w:t>
      </w:r>
    </w:p>
    <w:p w14:paraId="2261F7A8" w14:textId="51F5F434" w:rsidR="00ED381C" w:rsidRPr="00D22757" w:rsidRDefault="006A7743" w:rsidP="00ED381C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D22757">
        <w:rPr>
          <w:rFonts w:ascii="Times New Roman" w:hAnsi="Times New Roman" w:cs="Times New Roman"/>
          <w:sz w:val="27"/>
          <w:szCs w:val="27"/>
        </w:rPr>
        <w:t>предоставляемых</w:t>
      </w:r>
      <w:proofErr w:type="gramEnd"/>
      <w:r w:rsidRPr="00D22757">
        <w:rPr>
          <w:rFonts w:ascii="Times New Roman" w:hAnsi="Times New Roman" w:cs="Times New Roman"/>
          <w:sz w:val="27"/>
          <w:szCs w:val="27"/>
        </w:rPr>
        <w:t xml:space="preserve"> Администрацией Красноглинского внутригородского района городского округа Самара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94"/>
        <w:gridCol w:w="3200"/>
        <w:gridCol w:w="6804"/>
        <w:gridCol w:w="2126"/>
        <w:gridCol w:w="2268"/>
      </w:tblGrid>
      <w:tr w:rsidR="001F2B95" w:rsidRPr="00D22757" w14:paraId="2C879419" w14:textId="77777777" w:rsidTr="00776ED4">
        <w:tc>
          <w:tcPr>
            <w:tcW w:w="594" w:type="dxa"/>
          </w:tcPr>
          <w:p w14:paraId="2DDED3FB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200" w:type="dxa"/>
          </w:tcPr>
          <w:p w14:paraId="58770CDD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услуги</w:t>
            </w:r>
          </w:p>
        </w:tc>
        <w:tc>
          <w:tcPr>
            <w:tcW w:w="6804" w:type="dxa"/>
          </w:tcPr>
          <w:p w14:paraId="6A355B77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Нормативный правовой акт, регламентирующий порядок предоставления муниципальной услуги</w:t>
            </w:r>
          </w:p>
        </w:tc>
        <w:tc>
          <w:tcPr>
            <w:tcW w:w="2126" w:type="dxa"/>
          </w:tcPr>
          <w:p w14:paraId="1C02D4A0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Категории получателей (заявителей) муниципальной услуги</w:t>
            </w:r>
          </w:p>
        </w:tc>
        <w:tc>
          <w:tcPr>
            <w:tcW w:w="2268" w:type="dxa"/>
          </w:tcPr>
          <w:p w14:paraId="33A3C349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Возмездность</w:t>
            </w:r>
            <w:proofErr w:type="spellEnd"/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/ безвозмездность предоставления муниципальной услуги</w:t>
            </w:r>
          </w:p>
        </w:tc>
      </w:tr>
      <w:tr w:rsidR="001F2B95" w:rsidRPr="00D22757" w14:paraId="439FAEF7" w14:textId="77777777" w:rsidTr="00776ED4">
        <w:tc>
          <w:tcPr>
            <w:tcW w:w="594" w:type="dxa"/>
          </w:tcPr>
          <w:p w14:paraId="68494EFB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00" w:type="dxa"/>
          </w:tcPr>
          <w:p w14:paraId="5F67F376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Присвоение, изменение, аннулирование  адресов объектов недвижимости</w:t>
            </w:r>
          </w:p>
        </w:tc>
        <w:tc>
          <w:tcPr>
            <w:tcW w:w="6804" w:type="dxa"/>
          </w:tcPr>
          <w:p w14:paraId="31F3CE82" w14:textId="0A828842" w:rsidR="001F2B95" w:rsidRPr="00D22757" w:rsidRDefault="00D22757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Федеральный закон</w:t>
            </w:r>
            <w:r w:rsidR="001F2B95" w:rsidRPr="00D22757">
              <w:rPr>
                <w:rFonts w:ascii="Times New Roman" w:hAnsi="Times New Roman" w:cs="Times New Roman"/>
                <w:sz w:val="27"/>
                <w:szCs w:val="27"/>
              </w:rPr>
              <w:t xml:space="preserve"> от 06.10.2003 № 131-ФЗ «Об общих принципах организации местного самоуправления в Российской Федерации», Закон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14:paraId="7146267E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268" w:type="dxa"/>
          </w:tcPr>
          <w:p w14:paraId="2B3FA4BD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1F2B95" w:rsidRPr="00D22757" w14:paraId="145D309B" w14:textId="77777777" w:rsidTr="00776ED4">
        <w:tc>
          <w:tcPr>
            <w:tcW w:w="594" w:type="dxa"/>
          </w:tcPr>
          <w:p w14:paraId="60081E6F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00" w:type="dxa"/>
          </w:tcPr>
          <w:p w14:paraId="328466F6" w14:textId="70EF6D55" w:rsidR="001F2B95" w:rsidRPr="00D22757" w:rsidRDefault="001F2B95" w:rsidP="00D02C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Принятие до</w:t>
            </w:r>
            <w:r w:rsidR="004643CE" w:rsidRPr="00D22757">
              <w:rPr>
                <w:rFonts w:ascii="Times New Roman" w:hAnsi="Times New Roman" w:cs="Times New Roman"/>
                <w:sz w:val="27"/>
                <w:szCs w:val="27"/>
              </w:rPr>
              <w:t xml:space="preserve">кументов, а также выдача </w:t>
            </w:r>
            <w:r w:rsidR="004643CE" w:rsidRPr="00D227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разрешений</w:t>
            </w: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 xml:space="preserve">  о переводе или об отказе в переводе жилого помещения в нежилое или нежилого посещения в жилое помещение</w:t>
            </w:r>
          </w:p>
        </w:tc>
        <w:tc>
          <w:tcPr>
            <w:tcW w:w="6804" w:type="dxa"/>
          </w:tcPr>
          <w:p w14:paraId="1C6EAEA8" w14:textId="2D8785C4" w:rsidR="001F2B95" w:rsidRPr="00D22757" w:rsidRDefault="00D22757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Жилищный кодекс</w:t>
            </w:r>
            <w:r w:rsidR="001F2B95" w:rsidRPr="00D22757">
              <w:rPr>
                <w:rFonts w:ascii="Times New Roman" w:hAnsi="Times New Roman" w:cs="Times New Roman"/>
                <w:sz w:val="27"/>
                <w:szCs w:val="27"/>
              </w:rPr>
              <w:t xml:space="preserve"> Российской Федерации, Закон Самарской области от 06.07.2015 №74-ГД «О </w:t>
            </w:r>
            <w:r w:rsidR="001F2B95" w:rsidRPr="00D227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14:paraId="5D2F1ADA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Физические и юридические </w:t>
            </w:r>
            <w:r w:rsidRPr="00D227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лица</w:t>
            </w:r>
          </w:p>
        </w:tc>
        <w:tc>
          <w:tcPr>
            <w:tcW w:w="2268" w:type="dxa"/>
          </w:tcPr>
          <w:p w14:paraId="73260365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Бесплатно</w:t>
            </w:r>
          </w:p>
        </w:tc>
      </w:tr>
      <w:tr w:rsidR="001F2B95" w:rsidRPr="00D22757" w14:paraId="2249EF5D" w14:textId="77777777" w:rsidTr="00776ED4">
        <w:tc>
          <w:tcPr>
            <w:tcW w:w="594" w:type="dxa"/>
          </w:tcPr>
          <w:p w14:paraId="561E67F9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200" w:type="dxa"/>
          </w:tcPr>
          <w:p w14:paraId="6787A81A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Предоставление сведений, содержащихся в муниципальном архиве внутригородского района городского округа Самара</w:t>
            </w:r>
          </w:p>
        </w:tc>
        <w:tc>
          <w:tcPr>
            <w:tcW w:w="6804" w:type="dxa"/>
          </w:tcPr>
          <w:p w14:paraId="5A48D5D2" w14:textId="55D4FDB5" w:rsidR="001F2B95" w:rsidRPr="00D22757" w:rsidRDefault="00D22757" w:rsidP="00D02C70">
            <w:pPr>
              <w:tabs>
                <w:tab w:val="left" w:pos="9498"/>
              </w:tabs>
              <w:contextualSpacing/>
              <w:jc w:val="center"/>
              <w:rPr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Федеральный закон</w:t>
            </w:r>
            <w:r w:rsidR="001F2B95" w:rsidRPr="00D22757">
              <w:rPr>
                <w:rFonts w:ascii="Times New Roman" w:hAnsi="Times New Roman" w:cs="Times New Roman"/>
                <w:sz w:val="27"/>
                <w:szCs w:val="27"/>
              </w:rPr>
              <w:t xml:space="preserve"> от 06.10.2003 № 131-ФЗ «Об общих принципах организации местного самоуправления в Российской Федерации», 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26" w:type="dxa"/>
          </w:tcPr>
          <w:p w14:paraId="373FB41A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268" w:type="dxa"/>
          </w:tcPr>
          <w:p w14:paraId="21ED28FB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1F2B95" w:rsidRPr="00D22757" w14:paraId="6E6EEF9F" w14:textId="77777777" w:rsidTr="00776ED4">
        <w:tc>
          <w:tcPr>
            <w:tcW w:w="594" w:type="dxa"/>
          </w:tcPr>
          <w:p w14:paraId="097095E2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00" w:type="dxa"/>
          </w:tcPr>
          <w:p w14:paraId="3F32C370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 xml:space="preserve">Выдача разрешения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Красноглинского </w:t>
            </w:r>
            <w:r w:rsidRPr="00D227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внутригородского района городского округа Самара</w:t>
            </w:r>
          </w:p>
        </w:tc>
        <w:tc>
          <w:tcPr>
            <w:tcW w:w="6804" w:type="dxa"/>
          </w:tcPr>
          <w:p w14:paraId="19806C58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Федеральный закон от 13.03.2006 № 38-ФЗ «О рекламе»</w:t>
            </w:r>
          </w:p>
        </w:tc>
        <w:tc>
          <w:tcPr>
            <w:tcW w:w="2126" w:type="dxa"/>
          </w:tcPr>
          <w:p w14:paraId="6EC91879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268" w:type="dxa"/>
          </w:tcPr>
          <w:p w14:paraId="33BCD61D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За плату</w:t>
            </w:r>
          </w:p>
        </w:tc>
      </w:tr>
      <w:tr w:rsidR="001F2B95" w:rsidRPr="00D22757" w14:paraId="469AC420" w14:textId="77777777" w:rsidTr="00776ED4">
        <w:tc>
          <w:tcPr>
            <w:tcW w:w="594" w:type="dxa"/>
          </w:tcPr>
          <w:p w14:paraId="30EBA5D7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3200" w:type="dxa"/>
          </w:tcPr>
          <w:p w14:paraId="5B460557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Прием заявлений и выдача документов о согласовании или об отказе в согласовании переустройства и (или) перепланировки помещений в многоквартирном доме</w:t>
            </w:r>
          </w:p>
          <w:p w14:paraId="2847CB73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14:paraId="6554C362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27.07.2010 №210-ФЗ «Об организации предоставления государственных и муниципальных услуг», 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  <w:proofErr w:type="gramEnd"/>
          </w:p>
        </w:tc>
        <w:tc>
          <w:tcPr>
            <w:tcW w:w="2126" w:type="dxa"/>
          </w:tcPr>
          <w:p w14:paraId="7FD860D0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268" w:type="dxa"/>
          </w:tcPr>
          <w:p w14:paraId="2B070014" w14:textId="77777777" w:rsidR="001F2B95" w:rsidRPr="00D22757" w:rsidRDefault="001F2B95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  <w:tr w:rsidR="00626569" w:rsidRPr="00D22757" w14:paraId="5EAE28CF" w14:textId="77777777" w:rsidTr="00776ED4">
        <w:tc>
          <w:tcPr>
            <w:tcW w:w="594" w:type="dxa"/>
          </w:tcPr>
          <w:p w14:paraId="1BDF1604" w14:textId="5A60786C" w:rsidR="00626569" w:rsidRPr="00D22757" w:rsidRDefault="0062656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200" w:type="dxa"/>
          </w:tcPr>
          <w:p w14:paraId="585C4D53" w14:textId="2FE68DC3" w:rsidR="00626569" w:rsidRPr="00D22757" w:rsidRDefault="0062656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Прием документов и выдача решений о признании садового дома жилым домом и жилого дома садовым домом на территории Красноглинского внутригородского района городского округа Самара</w:t>
            </w:r>
          </w:p>
        </w:tc>
        <w:tc>
          <w:tcPr>
            <w:tcW w:w="6804" w:type="dxa"/>
          </w:tcPr>
          <w:p w14:paraId="680F59FE" w14:textId="291D37E2" w:rsidR="00626569" w:rsidRPr="00D22757" w:rsidRDefault="0062656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Постановление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Закон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</w:t>
            </w:r>
            <w:proofErr w:type="gramEnd"/>
            <w:r w:rsidRPr="00D22757">
              <w:rPr>
                <w:rFonts w:ascii="Times New Roman" w:hAnsi="Times New Roman" w:cs="Times New Roman"/>
                <w:sz w:val="27"/>
                <w:szCs w:val="27"/>
              </w:rPr>
              <w:t xml:space="preserve"> вопросов местного значения внутригородских районов»</w:t>
            </w:r>
          </w:p>
        </w:tc>
        <w:tc>
          <w:tcPr>
            <w:tcW w:w="2126" w:type="dxa"/>
          </w:tcPr>
          <w:p w14:paraId="2FFC543E" w14:textId="29D241FE" w:rsidR="00626569" w:rsidRPr="00D22757" w:rsidRDefault="0062656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>Физические и юридические лица</w:t>
            </w:r>
          </w:p>
        </w:tc>
        <w:tc>
          <w:tcPr>
            <w:tcW w:w="2268" w:type="dxa"/>
          </w:tcPr>
          <w:p w14:paraId="7E38A8BC" w14:textId="4CF5BDD6" w:rsidR="00626569" w:rsidRPr="00D22757" w:rsidRDefault="0062656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2757">
              <w:rPr>
                <w:rFonts w:ascii="Times New Roman" w:hAnsi="Times New Roman" w:cs="Times New Roman"/>
                <w:sz w:val="27"/>
                <w:szCs w:val="27"/>
              </w:rPr>
              <w:t xml:space="preserve">Бесплатно </w:t>
            </w:r>
          </w:p>
        </w:tc>
      </w:tr>
      <w:tr w:rsidR="003823F9" w:rsidRPr="00D22757" w14:paraId="789CAC25" w14:textId="77777777" w:rsidTr="00776ED4">
        <w:tc>
          <w:tcPr>
            <w:tcW w:w="594" w:type="dxa"/>
          </w:tcPr>
          <w:p w14:paraId="23506A5D" w14:textId="2D8504A6" w:rsidR="003823F9" w:rsidRPr="00D22757" w:rsidRDefault="003823F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200" w:type="dxa"/>
          </w:tcPr>
          <w:p w14:paraId="5F0D34D8" w14:textId="45C0B8DF" w:rsidR="003823F9" w:rsidRPr="00D22757" w:rsidRDefault="003823F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23F9">
              <w:rPr>
                <w:rFonts w:ascii="Times New Roman" w:hAnsi="Times New Roman" w:cs="Times New Roman"/>
                <w:bCs/>
                <w:sz w:val="27"/>
                <w:szCs w:val="27"/>
              </w:rPr>
              <w:t>Выдача разрешений на право вырубки зеленых насаждений</w:t>
            </w:r>
            <w:r w:rsidRPr="003823F9">
              <w:rPr>
                <w:rFonts w:ascii="Times New Roman" w:hAnsi="Times New Roman" w:cs="Times New Roman"/>
                <w:sz w:val="27"/>
                <w:szCs w:val="27"/>
              </w:rPr>
              <w:t xml:space="preserve"> на </w:t>
            </w:r>
            <w:r w:rsidRPr="003823F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территории Красноглинского внутригородского района городского округа Самара</w:t>
            </w:r>
          </w:p>
        </w:tc>
        <w:tc>
          <w:tcPr>
            <w:tcW w:w="6804" w:type="dxa"/>
          </w:tcPr>
          <w:p w14:paraId="18B1321D" w14:textId="6767E3CB" w:rsidR="003823F9" w:rsidRPr="00D22757" w:rsidRDefault="003823F9" w:rsidP="003823F9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823F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Закон Самарской области от 06.07.2015 №74-ГД «О разграничении полномочий между органами местного самоуправления городского округа Самара и </w:t>
            </w:r>
            <w:r w:rsidRPr="003823F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внутригородских районов городского округа Самара по решению вопросов местного значения внутригородских районов»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3823F9">
              <w:rPr>
                <w:rFonts w:ascii="Times New Roman" w:hAnsi="Times New Roman" w:cs="Times New Roman"/>
                <w:sz w:val="27"/>
                <w:szCs w:val="27"/>
              </w:rPr>
              <w:t>Решение Думы городског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 округа Самара от 08.08.2019 №</w:t>
            </w:r>
            <w:r w:rsidRPr="003823F9">
              <w:rPr>
                <w:rFonts w:ascii="Times New Roman" w:hAnsi="Times New Roman" w:cs="Times New Roman"/>
                <w:sz w:val="27"/>
                <w:szCs w:val="27"/>
              </w:rPr>
              <w:t xml:space="preserve">444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3823F9">
              <w:rPr>
                <w:rFonts w:ascii="Times New Roman" w:hAnsi="Times New Roman" w:cs="Times New Roman"/>
                <w:sz w:val="27"/>
                <w:szCs w:val="27"/>
              </w:rPr>
              <w:t>Об утверждении Правил благоустройства территории городского округа Самара и территорий внутригородских 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айонов городского округа Самара»</w:t>
            </w:r>
            <w:proofErr w:type="gramEnd"/>
          </w:p>
        </w:tc>
        <w:tc>
          <w:tcPr>
            <w:tcW w:w="2126" w:type="dxa"/>
          </w:tcPr>
          <w:p w14:paraId="60DC4EBC" w14:textId="7C09B2AA" w:rsidR="003823F9" w:rsidRPr="00D22757" w:rsidRDefault="003823F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Физические и юридические лица</w:t>
            </w:r>
          </w:p>
        </w:tc>
        <w:tc>
          <w:tcPr>
            <w:tcW w:w="2268" w:type="dxa"/>
          </w:tcPr>
          <w:p w14:paraId="7EC57815" w14:textId="63101BDC" w:rsidR="003823F9" w:rsidRPr="00D22757" w:rsidRDefault="003823F9" w:rsidP="00D02C70">
            <w:pPr>
              <w:tabs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Бесплатно</w:t>
            </w:r>
          </w:p>
        </w:tc>
      </w:tr>
    </w:tbl>
    <w:p w14:paraId="27CF1445" w14:textId="77777777" w:rsidR="001F2B95" w:rsidRPr="00D22757" w:rsidRDefault="001F2B95" w:rsidP="00595CFC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</w:p>
    <w:p w14:paraId="2366B37C" w14:textId="77777777" w:rsidR="00ED381C" w:rsidRDefault="00ED381C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</w:p>
    <w:p w14:paraId="36007284" w14:textId="77777777" w:rsidR="00ED381C" w:rsidRDefault="00ED381C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</w:p>
    <w:p w14:paraId="4A35FCF5" w14:textId="77777777" w:rsidR="00ED381C" w:rsidRDefault="00ED381C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</w:p>
    <w:p w14:paraId="14361607" w14:textId="77777777" w:rsidR="00ED381C" w:rsidRDefault="00ED381C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</w:p>
    <w:p w14:paraId="79F7C7E8" w14:textId="77777777" w:rsidR="00ED381C" w:rsidRDefault="00ED381C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</w:p>
    <w:p w14:paraId="31BD066B" w14:textId="77777777" w:rsidR="00ED381C" w:rsidRDefault="00ED381C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</w:p>
    <w:p w14:paraId="3BAC0985" w14:textId="77777777" w:rsidR="00ED381C" w:rsidRDefault="00ED381C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</w:p>
    <w:p w14:paraId="008A8941" w14:textId="527C1BFF" w:rsidR="00FA1A2A" w:rsidRPr="00D22757" w:rsidRDefault="00595CFC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D22757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D02C70" w:rsidRPr="00D22757">
        <w:rPr>
          <w:rFonts w:ascii="Times New Roman" w:hAnsi="Times New Roman" w:cs="Times New Roman"/>
          <w:sz w:val="27"/>
          <w:szCs w:val="27"/>
        </w:rPr>
        <w:t xml:space="preserve">Красноглинского </w:t>
      </w:r>
    </w:p>
    <w:p w14:paraId="300217E3" w14:textId="77777777" w:rsidR="00FA1A2A" w:rsidRPr="00D22757" w:rsidRDefault="00626569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D22757">
        <w:rPr>
          <w:rFonts w:ascii="Times New Roman" w:hAnsi="Times New Roman" w:cs="Times New Roman"/>
          <w:sz w:val="27"/>
          <w:szCs w:val="27"/>
        </w:rPr>
        <w:t xml:space="preserve">внутригородского </w:t>
      </w:r>
      <w:r w:rsidR="00595CFC" w:rsidRPr="00D22757">
        <w:rPr>
          <w:rFonts w:ascii="Times New Roman" w:hAnsi="Times New Roman" w:cs="Times New Roman"/>
          <w:sz w:val="27"/>
          <w:szCs w:val="27"/>
        </w:rPr>
        <w:t xml:space="preserve">района </w:t>
      </w:r>
    </w:p>
    <w:p w14:paraId="06F71766" w14:textId="5B5B23DF" w:rsidR="00566747" w:rsidRPr="00D22757" w:rsidRDefault="00595CFC" w:rsidP="00A73F06">
      <w:pPr>
        <w:tabs>
          <w:tab w:val="left" w:pos="9498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D22757">
        <w:rPr>
          <w:rFonts w:ascii="Times New Roman" w:hAnsi="Times New Roman" w:cs="Times New Roman"/>
          <w:sz w:val="27"/>
          <w:szCs w:val="27"/>
        </w:rPr>
        <w:t>городского округа Самара</w:t>
      </w:r>
      <w:r w:rsidRPr="00D22757">
        <w:rPr>
          <w:rFonts w:ascii="Times New Roman" w:hAnsi="Times New Roman" w:cs="Times New Roman"/>
          <w:sz w:val="27"/>
          <w:szCs w:val="27"/>
        </w:rPr>
        <w:tab/>
      </w:r>
      <w:r w:rsidRPr="00D22757">
        <w:rPr>
          <w:rFonts w:ascii="Times New Roman" w:hAnsi="Times New Roman" w:cs="Times New Roman"/>
          <w:sz w:val="27"/>
          <w:szCs w:val="27"/>
        </w:rPr>
        <w:tab/>
      </w:r>
      <w:r w:rsidRPr="00D22757">
        <w:rPr>
          <w:rFonts w:ascii="Times New Roman" w:hAnsi="Times New Roman" w:cs="Times New Roman"/>
          <w:sz w:val="27"/>
          <w:szCs w:val="27"/>
        </w:rPr>
        <w:tab/>
      </w:r>
      <w:r w:rsidRPr="00D22757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D02C70" w:rsidRPr="00D22757">
        <w:rPr>
          <w:rFonts w:ascii="Times New Roman" w:hAnsi="Times New Roman" w:cs="Times New Roman"/>
          <w:sz w:val="27"/>
          <w:szCs w:val="27"/>
        </w:rPr>
        <w:t xml:space="preserve">     </w:t>
      </w:r>
      <w:r w:rsidRPr="00D22757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481A24" w:rsidRPr="00D22757">
        <w:rPr>
          <w:rFonts w:ascii="Times New Roman" w:hAnsi="Times New Roman" w:cs="Times New Roman"/>
          <w:sz w:val="27"/>
          <w:szCs w:val="27"/>
        </w:rPr>
        <w:t>В.С.</w:t>
      </w:r>
      <w:proofErr w:type="gramStart"/>
      <w:r w:rsidR="00481A24" w:rsidRPr="00D22757">
        <w:rPr>
          <w:rFonts w:ascii="Times New Roman" w:hAnsi="Times New Roman" w:cs="Times New Roman"/>
          <w:sz w:val="27"/>
          <w:szCs w:val="27"/>
        </w:rPr>
        <w:t>Коновалов</w:t>
      </w:r>
      <w:proofErr w:type="spellEnd"/>
      <w:proofErr w:type="gramEnd"/>
    </w:p>
    <w:sectPr w:rsidR="00566747" w:rsidRPr="00D22757" w:rsidSect="00A56A26">
      <w:headerReference w:type="default" r:id="rId7"/>
      <w:headerReference w:type="first" r:id="rId8"/>
      <w:pgSz w:w="16838" w:h="11906" w:orient="landscape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3B007" w14:textId="77777777" w:rsidR="005E7D58" w:rsidRDefault="005E7D58" w:rsidP="005E7D58">
      <w:pPr>
        <w:spacing w:after="0" w:line="240" w:lineRule="auto"/>
      </w:pPr>
      <w:r>
        <w:separator/>
      </w:r>
    </w:p>
  </w:endnote>
  <w:endnote w:type="continuationSeparator" w:id="0">
    <w:p w14:paraId="7E906802" w14:textId="77777777" w:rsidR="005E7D58" w:rsidRDefault="005E7D58" w:rsidP="005E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A4716" w14:textId="77777777" w:rsidR="005E7D58" w:rsidRDefault="005E7D58" w:rsidP="005E7D58">
      <w:pPr>
        <w:spacing w:after="0" w:line="240" w:lineRule="auto"/>
      </w:pPr>
      <w:r>
        <w:separator/>
      </w:r>
    </w:p>
  </w:footnote>
  <w:footnote w:type="continuationSeparator" w:id="0">
    <w:p w14:paraId="50F642A3" w14:textId="77777777" w:rsidR="005E7D58" w:rsidRDefault="005E7D58" w:rsidP="005E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367808"/>
      <w:docPartObj>
        <w:docPartGallery w:val="Page Numbers (Top of Page)"/>
        <w:docPartUnique/>
      </w:docPartObj>
    </w:sdtPr>
    <w:sdtEndPr/>
    <w:sdtContent>
      <w:p w14:paraId="1240FD84" w14:textId="5D2388CD" w:rsidR="001F2B95" w:rsidRDefault="001F2B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877">
          <w:rPr>
            <w:noProof/>
          </w:rPr>
          <w:t>4</w:t>
        </w:r>
        <w:r>
          <w:fldChar w:fldCharType="end"/>
        </w:r>
      </w:p>
    </w:sdtContent>
  </w:sdt>
  <w:p w14:paraId="5E8F796C" w14:textId="77777777" w:rsidR="005E7D58" w:rsidRDefault="005E7D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94D7F" w14:textId="70F1EE71" w:rsidR="005F00C2" w:rsidRDefault="005F00C2">
    <w:pPr>
      <w:pStyle w:val="a6"/>
      <w:jc w:val="center"/>
    </w:pPr>
  </w:p>
  <w:p w14:paraId="7FD05640" w14:textId="77777777" w:rsidR="005F00C2" w:rsidRDefault="005F00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43"/>
    <w:rsid w:val="00084E7B"/>
    <w:rsid w:val="000D4877"/>
    <w:rsid w:val="00110B99"/>
    <w:rsid w:val="001A5906"/>
    <w:rsid w:val="001B7B72"/>
    <w:rsid w:val="001F2B95"/>
    <w:rsid w:val="002378DA"/>
    <w:rsid w:val="00286DB3"/>
    <w:rsid w:val="002A3664"/>
    <w:rsid w:val="003458A4"/>
    <w:rsid w:val="003823F9"/>
    <w:rsid w:val="003D3993"/>
    <w:rsid w:val="00410697"/>
    <w:rsid w:val="004643CE"/>
    <w:rsid w:val="00476E14"/>
    <w:rsid w:val="00481A24"/>
    <w:rsid w:val="005030D6"/>
    <w:rsid w:val="00546E60"/>
    <w:rsid w:val="0056134E"/>
    <w:rsid w:val="00595CFC"/>
    <w:rsid w:val="005E57F3"/>
    <w:rsid w:val="005E7D58"/>
    <w:rsid w:val="005F00C2"/>
    <w:rsid w:val="00626569"/>
    <w:rsid w:val="0069687C"/>
    <w:rsid w:val="006A7743"/>
    <w:rsid w:val="006D1F88"/>
    <w:rsid w:val="00781971"/>
    <w:rsid w:val="007B5471"/>
    <w:rsid w:val="007C5DAD"/>
    <w:rsid w:val="00800649"/>
    <w:rsid w:val="00821EFC"/>
    <w:rsid w:val="008E5D63"/>
    <w:rsid w:val="0096667E"/>
    <w:rsid w:val="00A56A26"/>
    <w:rsid w:val="00A73F06"/>
    <w:rsid w:val="00B179F0"/>
    <w:rsid w:val="00C5068E"/>
    <w:rsid w:val="00C75F8E"/>
    <w:rsid w:val="00CC1990"/>
    <w:rsid w:val="00D02C70"/>
    <w:rsid w:val="00D22757"/>
    <w:rsid w:val="00E97242"/>
    <w:rsid w:val="00EC2634"/>
    <w:rsid w:val="00ED381C"/>
    <w:rsid w:val="00F63C00"/>
    <w:rsid w:val="00FA1A2A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1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4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D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D58"/>
  </w:style>
  <w:style w:type="paragraph" w:styleId="a8">
    <w:name w:val="footer"/>
    <w:basedOn w:val="a"/>
    <w:link w:val="a9"/>
    <w:uiPriority w:val="99"/>
    <w:unhideWhenUsed/>
    <w:rsid w:val="005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4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D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D58"/>
  </w:style>
  <w:style w:type="paragraph" w:styleId="a8">
    <w:name w:val="footer"/>
    <w:basedOn w:val="a"/>
    <w:link w:val="a9"/>
    <w:uiPriority w:val="99"/>
    <w:unhideWhenUsed/>
    <w:rsid w:val="005E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4233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 Александровна</dc:creator>
  <cp:lastModifiedBy>Родионова Юлия Валерьевна</cp:lastModifiedBy>
  <cp:revision>2</cp:revision>
  <cp:lastPrinted>2018-12-05T07:05:00Z</cp:lastPrinted>
  <dcterms:created xsi:type="dcterms:W3CDTF">2022-11-15T05:50:00Z</dcterms:created>
  <dcterms:modified xsi:type="dcterms:W3CDTF">2022-11-15T05:50:00Z</dcterms:modified>
</cp:coreProperties>
</file>