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9C11CF" w14:paraId="077EAF60" w14:textId="77777777" w:rsidTr="009C11CF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14:paraId="077EAF5E" w14:textId="77777777" w:rsidR="009C11CF" w:rsidRDefault="009C11CF" w:rsidP="009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77EAF5F" w14:textId="77777777" w:rsidR="009C11CF" w:rsidRDefault="009C11CF" w:rsidP="009C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методике </w:t>
            </w:r>
            <w:r w:rsidRPr="009C11CF">
              <w:rPr>
                <w:rFonts w:ascii="Times New Roman" w:hAnsi="Times New Roman" w:cs="Times New Roman"/>
                <w:sz w:val="28"/>
                <w:szCs w:val="28"/>
              </w:rPr>
              <w:t>прогнозирования поступлений доходов в бюджет Красноглинского внутригородского района городского округа Самара Самарской области</w:t>
            </w:r>
          </w:p>
        </w:tc>
      </w:tr>
    </w:tbl>
    <w:p w14:paraId="077EAF61" w14:textId="77777777" w:rsidR="005A0E5F" w:rsidRDefault="005A0E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1842"/>
        <w:gridCol w:w="2268"/>
        <w:gridCol w:w="1418"/>
        <w:gridCol w:w="2126"/>
        <w:gridCol w:w="1985"/>
        <w:gridCol w:w="2551"/>
      </w:tblGrid>
      <w:tr w:rsidR="007C017A" w:rsidRPr="00A01490" w14:paraId="077EAF6B" w14:textId="77777777" w:rsidTr="00AA4C3E">
        <w:trPr>
          <w:cantSplit/>
          <w:trHeight w:val="1551"/>
        </w:trPr>
        <w:tc>
          <w:tcPr>
            <w:tcW w:w="709" w:type="dxa"/>
            <w:vAlign w:val="center"/>
          </w:tcPr>
          <w:p w14:paraId="077EAF62" w14:textId="77777777" w:rsidR="009C11CF" w:rsidRPr="00A01490" w:rsidRDefault="000C297C" w:rsidP="000C2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9C11CF" w:rsidRPr="00A01490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851" w:type="dxa"/>
            <w:vAlign w:val="center"/>
          </w:tcPr>
          <w:p w14:paraId="077EAF63" w14:textId="77777777" w:rsidR="009C11CF" w:rsidRPr="00A01490" w:rsidRDefault="009C11CF" w:rsidP="000C2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главно</w:t>
            </w:r>
            <w:r w:rsidR="000C297C" w:rsidRPr="00EF13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A014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администрато</w:t>
            </w:r>
            <w:r w:rsidR="000C297C" w:rsidRPr="00EF13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A01490">
              <w:rPr>
                <w:rFonts w:ascii="Times New Roman" w:hAnsi="Times New Roman" w:cs="Times New Roman"/>
                <w:sz w:val="18"/>
                <w:szCs w:val="18"/>
              </w:rPr>
              <w:t xml:space="preserve"> доходов</w:t>
            </w:r>
          </w:p>
        </w:tc>
        <w:tc>
          <w:tcPr>
            <w:tcW w:w="1276" w:type="dxa"/>
            <w:vAlign w:val="center"/>
          </w:tcPr>
          <w:p w14:paraId="077EAF64" w14:textId="77777777" w:rsidR="009C11CF" w:rsidRPr="00A01490" w:rsidRDefault="009C11CF" w:rsidP="000C2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EF13AC" w:rsidRPr="00AA4C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A01490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администратора доходов</w:t>
            </w:r>
          </w:p>
        </w:tc>
        <w:tc>
          <w:tcPr>
            <w:tcW w:w="1842" w:type="dxa"/>
            <w:vAlign w:val="center"/>
          </w:tcPr>
          <w:p w14:paraId="077EAF65" w14:textId="77777777" w:rsidR="009C11CF" w:rsidRPr="00A01490" w:rsidRDefault="009C11CF" w:rsidP="000C2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2268" w:type="dxa"/>
            <w:vAlign w:val="center"/>
          </w:tcPr>
          <w:p w14:paraId="077EAF66" w14:textId="77777777" w:rsidR="009C11CF" w:rsidRPr="00A01490" w:rsidRDefault="009C11CF" w:rsidP="000C2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418" w:type="dxa"/>
            <w:vAlign w:val="center"/>
          </w:tcPr>
          <w:p w14:paraId="077EAF67" w14:textId="77777777" w:rsidR="009C11CF" w:rsidRPr="00A01490" w:rsidRDefault="009C11CF" w:rsidP="000C2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Наименование метода расчет</w:t>
            </w:r>
          </w:p>
        </w:tc>
        <w:tc>
          <w:tcPr>
            <w:tcW w:w="2126" w:type="dxa"/>
            <w:vAlign w:val="center"/>
          </w:tcPr>
          <w:p w14:paraId="077EAF68" w14:textId="77777777" w:rsidR="009C11CF" w:rsidRPr="00A01490" w:rsidRDefault="009C11CF" w:rsidP="000C2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1985" w:type="dxa"/>
            <w:vAlign w:val="center"/>
          </w:tcPr>
          <w:p w14:paraId="077EAF69" w14:textId="77777777" w:rsidR="009C11CF" w:rsidRPr="00A01490" w:rsidRDefault="009C11CF" w:rsidP="000C2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Алгоритм расчета</w:t>
            </w:r>
          </w:p>
        </w:tc>
        <w:tc>
          <w:tcPr>
            <w:tcW w:w="2551" w:type="dxa"/>
            <w:vAlign w:val="center"/>
          </w:tcPr>
          <w:p w14:paraId="077EAF6A" w14:textId="77777777" w:rsidR="009C11CF" w:rsidRPr="00A01490" w:rsidRDefault="009C11CF" w:rsidP="000C2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Описание показателей</w:t>
            </w:r>
          </w:p>
        </w:tc>
      </w:tr>
      <w:tr w:rsidR="007C017A" w:rsidRPr="00A01490" w14:paraId="077EAF75" w14:textId="77777777" w:rsidTr="005456C5">
        <w:tc>
          <w:tcPr>
            <w:tcW w:w="709" w:type="dxa"/>
          </w:tcPr>
          <w:p w14:paraId="077EAF6C" w14:textId="77777777" w:rsidR="009C11CF" w:rsidRPr="00A01490" w:rsidRDefault="0086730F" w:rsidP="0086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77EAF6D" w14:textId="77777777" w:rsidR="009C11CF" w:rsidRPr="00A01490" w:rsidRDefault="0086730F" w:rsidP="0086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77EAF6E" w14:textId="77777777" w:rsidR="009C11CF" w:rsidRPr="00A01490" w:rsidRDefault="0086730F" w:rsidP="0086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077EAF6F" w14:textId="77777777" w:rsidR="009C11CF" w:rsidRPr="00A01490" w:rsidRDefault="0086730F" w:rsidP="0086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077EAF70" w14:textId="77777777" w:rsidR="009C11CF" w:rsidRPr="00A01490" w:rsidRDefault="0086730F" w:rsidP="0086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077EAF71" w14:textId="77777777" w:rsidR="009C11CF" w:rsidRPr="00A01490" w:rsidRDefault="0086730F" w:rsidP="0086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077EAF72" w14:textId="77777777" w:rsidR="009C11CF" w:rsidRPr="00A01490" w:rsidRDefault="0086730F" w:rsidP="0086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14:paraId="077EAF73" w14:textId="77777777" w:rsidR="009C11CF" w:rsidRPr="00A01490" w:rsidRDefault="0086730F" w:rsidP="0086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14:paraId="077EAF74" w14:textId="77777777" w:rsidR="009C11CF" w:rsidRPr="00A01490" w:rsidRDefault="0086730F" w:rsidP="0086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4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276"/>
        <w:gridCol w:w="1842"/>
        <w:gridCol w:w="2268"/>
        <w:gridCol w:w="1418"/>
        <w:gridCol w:w="2126"/>
        <w:gridCol w:w="1985"/>
        <w:gridCol w:w="2551"/>
      </w:tblGrid>
      <w:tr w:rsidR="00EF4243" w:rsidRPr="00A01490" w14:paraId="077EAF7F" w14:textId="77777777" w:rsidTr="00F3503C">
        <w:tc>
          <w:tcPr>
            <w:tcW w:w="709" w:type="dxa"/>
          </w:tcPr>
          <w:p w14:paraId="077EAF76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14:paraId="077EAF77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014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276" w:type="dxa"/>
            <w:vMerge w:val="restart"/>
          </w:tcPr>
          <w:p w14:paraId="077EAF78" w14:textId="77777777" w:rsidR="00EF4243" w:rsidRPr="0094025D" w:rsidRDefault="00A01490" w:rsidP="00F350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4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</w:t>
            </w:r>
            <w:r w:rsidR="00F350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стра-</w:t>
            </w:r>
            <w:r w:rsidRPr="00A014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ция</w:t>
            </w:r>
            <w:proofErr w:type="spellEnd"/>
            <w:proofErr w:type="gramEnd"/>
            <w:r w:rsidRPr="00A014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Красно-</w:t>
            </w:r>
            <w:proofErr w:type="spellStart"/>
            <w:r w:rsidRPr="00A014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внутригородс</w:t>
            </w:r>
            <w:proofErr w:type="spellEnd"/>
            <w:r w:rsidR="00AA4C3E" w:rsidRPr="00AA4C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кого района городского округа Самара</w:t>
            </w:r>
          </w:p>
        </w:tc>
        <w:tc>
          <w:tcPr>
            <w:tcW w:w="1842" w:type="dxa"/>
          </w:tcPr>
          <w:p w14:paraId="077EAF79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11301994120000130</w:t>
            </w:r>
          </w:p>
        </w:tc>
        <w:tc>
          <w:tcPr>
            <w:tcW w:w="2268" w:type="dxa"/>
          </w:tcPr>
          <w:p w14:paraId="077EAF7A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внутригородских районов</w:t>
            </w:r>
          </w:p>
        </w:tc>
        <w:tc>
          <w:tcPr>
            <w:tcW w:w="1418" w:type="dxa"/>
          </w:tcPr>
          <w:p w14:paraId="077EAF7B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2126" w:type="dxa"/>
          </w:tcPr>
          <w:p w14:paraId="077EAF7C" w14:textId="77777777" w:rsidR="00EF4243" w:rsidRPr="001A4DDC" w:rsidRDefault="001A4DD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=0</w:t>
            </w:r>
          </w:p>
        </w:tc>
        <w:tc>
          <w:tcPr>
            <w:tcW w:w="1985" w:type="dxa"/>
          </w:tcPr>
          <w:p w14:paraId="077EAF7D" w14:textId="77777777" w:rsidR="00EF4243" w:rsidRPr="0094025D" w:rsidRDefault="001A4DDC" w:rsidP="00551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A4D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AF7E" w14:textId="77777777" w:rsidR="00EF4243" w:rsidRPr="0094025D" w:rsidRDefault="001A4DDC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Ду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4DD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плановые назначения по доходному источнику</w:t>
            </w:r>
          </w:p>
        </w:tc>
      </w:tr>
      <w:tr w:rsidR="00EF4243" w:rsidRPr="00A01490" w14:paraId="077EAF89" w14:textId="77777777" w:rsidTr="005456C5">
        <w:tc>
          <w:tcPr>
            <w:tcW w:w="709" w:type="dxa"/>
          </w:tcPr>
          <w:p w14:paraId="077EAF80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077EAF81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82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83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11302994120000130</w:t>
            </w:r>
          </w:p>
        </w:tc>
        <w:tc>
          <w:tcPr>
            <w:tcW w:w="2268" w:type="dxa"/>
          </w:tcPr>
          <w:p w14:paraId="077EAF8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Прочие доходы от компенсации затрат бюджетов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внутригородских районов</w:t>
            </w:r>
          </w:p>
        </w:tc>
        <w:tc>
          <w:tcPr>
            <w:tcW w:w="1418" w:type="dxa"/>
          </w:tcPr>
          <w:p w14:paraId="077EAF85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Иной метод</w:t>
            </w:r>
          </w:p>
        </w:tc>
        <w:tc>
          <w:tcPr>
            <w:tcW w:w="2126" w:type="dxa"/>
          </w:tcPr>
          <w:p w14:paraId="077EAF86" w14:textId="77777777" w:rsidR="00EF4243" w:rsidRPr="001D281A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ПД</w:t>
            </w:r>
            <w:r w:rsidRPr="001D281A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proofErr w:type="spellEnd"/>
            <w:r w:rsidRPr="001D2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</w:t>
            </w:r>
          </w:p>
        </w:tc>
        <w:tc>
          <w:tcPr>
            <w:tcW w:w="1985" w:type="dxa"/>
          </w:tcPr>
          <w:p w14:paraId="077EAF87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связи с отсутствием системности характера поступлений по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AF8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ПД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к</w:t>
            </w:r>
            <w:proofErr w:type="spell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плановые назначения по доходному источнику</w:t>
            </w:r>
          </w:p>
        </w:tc>
      </w:tr>
      <w:tr w:rsidR="00EF4243" w:rsidRPr="00A01490" w14:paraId="077EAF93" w14:textId="77777777" w:rsidTr="005456C5">
        <w:tc>
          <w:tcPr>
            <w:tcW w:w="709" w:type="dxa"/>
          </w:tcPr>
          <w:p w14:paraId="077EAF8A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vMerge/>
          </w:tcPr>
          <w:p w14:paraId="077EAF8B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8C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8D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1140204212000410</w:t>
            </w:r>
          </w:p>
        </w:tc>
        <w:tc>
          <w:tcPr>
            <w:tcW w:w="2268" w:type="dxa"/>
          </w:tcPr>
          <w:p w14:paraId="077EAF8E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внутригородских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14:paraId="077EAF8F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2126" w:type="dxa"/>
          </w:tcPr>
          <w:p w14:paraId="077EAF90" w14:textId="77777777" w:rsidR="00EF4243" w:rsidRPr="001D281A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2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Дои = 0</w:t>
            </w:r>
          </w:p>
        </w:tc>
        <w:tc>
          <w:tcPr>
            <w:tcW w:w="1985" w:type="dxa"/>
          </w:tcPr>
          <w:p w14:paraId="077EAF91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AF92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Дои - плановые назначения по доходному источнику</w:t>
            </w:r>
          </w:p>
        </w:tc>
      </w:tr>
      <w:tr w:rsidR="00EF4243" w:rsidRPr="00A01490" w14:paraId="077EAFA0" w14:textId="77777777" w:rsidTr="005456C5">
        <w:tc>
          <w:tcPr>
            <w:tcW w:w="709" w:type="dxa"/>
          </w:tcPr>
          <w:p w14:paraId="077EAF9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077EAF95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96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97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11601074010000140</w:t>
            </w:r>
          </w:p>
        </w:tc>
        <w:tc>
          <w:tcPr>
            <w:tcW w:w="2268" w:type="dxa"/>
          </w:tcPr>
          <w:p w14:paraId="077EAF9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</w:t>
            </w:r>
            <w:hyperlink r:id="rId7">
              <w:r w:rsidRPr="0094025D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Главой 7</w:t>
              </w:r>
            </w:hyperlink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14:paraId="077EAF99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Метод усреднения</w:t>
            </w:r>
          </w:p>
        </w:tc>
        <w:tc>
          <w:tcPr>
            <w:tcW w:w="2126" w:type="dxa"/>
          </w:tcPr>
          <w:p w14:paraId="077EAF9A" w14:textId="77777777" w:rsidR="00EF4243" w:rsidRPr="00EE4AC4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E4AC4">
              <w:rPr>
                <w:rFonts w:ascii="Times New Roman" w:eastAsiaTheme="minorEastAsia" w:hAnsi="Times New Roman" w:cs="Times New Roman"/>
                <w:noProof/>
                <w:position w:val="-21"/>
                <w:sz w:val="14"/>
                <w:szCs w:val="14"/>
                <w:lang w:eastAsia="ru-RU"/>
              </w:rPr>
              <w:drawing>
                <wp:inline distT="0" distB="0" distL="0" distR="0" wp14:anchorId="077EB05C" wp14:editId="077EB05D">
                  <wp:extent cx="914400" cy="39370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77EAF9B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Определение прогнозного количества правонарушений каждого вида, закрепленного в законодательстве РФ, основывается на статистических данных за 3 года, с учетом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количества проверок за соответствующий год. Прогноз поступлений на текущий финансовый год по вышеуказанным денежным взысканиям корректируется по факту поступления в местный бюджет денежных взысканий и иных сумм в возмещение ущерба</w:t>
            </w:r>
          </w:p>
        </w:tc>
        <w:tc>
          <w:tcPr>
            <w:tcW w:w="2551" w:type="dxa"/>
          </w:tcPr>
          <w:p w14:paraId="077EAF9C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P - объем штрафов, прогнозируемый к поступлению в бюджет;</w:t>
            </w:r>
          </w:p>
          <w:p w14:paraId="077EAF9D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N - количество каждого вида правонарушения,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определяемый</w:t>
            </w:r>
            <w:proofErr w:type="gram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основании среднего арифметического значения за три отчетных года, предшествующих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планируемому;</w:t>
            </w:r>
          </w:p>
          <w:p w14:paraId="077EAF9E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R - размер штрафа по каждому виду правонарушения</w:t>
            </w:r>
          </w:p>
          <w:p w14:paraId="077EAF9F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- собираемость, выраженная в процентах, определяемая на основании среднего арифметического значения за три отчетных года, предшествующих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планируемому</w:t>
            </w:r>
            <w:proofErr w:type="gramEnd"/>
          </w:p>
        </w:tc>
      </w:tr>
      <w:tr w:rsidR="00EF4243" w:rsidRPr="00A01490" w14:paraId="077EAFAD" w14:textId="77777777" w:rsidTr="005456C5">
        <w:tc>
          <w:tcPr>
            <w:tcW w:w="709" w:type="dxa"/>
          </w:tcPr>
          <w:p w14:paraId="077EAFA1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vMerge/>
          </w:tcPr>
          <w:p w14:paraId="077EAFA2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A3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A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11601084010000140</w:t>
            </w:r>
          </w:p>
        </w:tc>
        <w:tc>
          <w:tcPr>
            <w:tcW w:w="2268" w:type="dxa"/>
          </w:tcPr>
          <w:p w14:paraId="077EAFA5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</w:t>
            </w:r>
            <w:hyperlink r:id="rId9">
              <w:r w:rsidRPr="0094025D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Главой 8</w:t>
              </w:r>
            </w:hyperlink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Кодекса РФ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14:paraId="077EAFA6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усреднения</w:t>
            </w:r>
          </w:p>
        </w:tc>
        <w:tc>
          <w:tcPr>
            <w:tcW w:w="2126" w:type="dxa"/>
          </w:tcPr>
          <w:p w14:paraId="077EAFA7" w14:textId="77777777" w:rsidR="00EF4243" w:rsidRPr="00A35039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A35039">
              <w:rPr>
                <w:rFonts w:ascii="Times New Roman" w:eastAsiaTheme="minorEastAsia" w:hAnsi="Times New Roman" w:cs="Times New Roman"/>
                <w:noProof/>
                <w:position w:val="-21"/>
                <w:sz w:val="14"/>
                <w:szCs w:val="14"/>
                <w:lang w:eastAsia="ru-RU"/>
              </w:rPr>
              <w:drawing>
                <wp:inline distT="0" distB="0" distL="0" distR="0" wp14:anchorId="077EB05E" wp14:editId="077EB05F">
                  <wp:extent cx="914400" cy="39370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77EAFA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за 3 года, с учетом количества проверок за соответствующий год. Прогноз поступлений на текущий финансовый год по вышеуказанным денежным взысканиям корректируется по факту поступления в местный бюджет денежных взысканий и иных сумм в возмещение ущерба</w:t>
            </w:r>
          </w:p>
        </w:tc>
        <w:tc>
          <w:tcPr>
            <w:tcW w:w="2551" w:type="dxa"/>
          </w:tcPr>
          <w:p w14:paraId="077EAFA9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 - объем штрафов, прогнозируемый к поступлению в бюджет;</w:t>
            </w:r>
          </w:p>
          <w:p w14:paraId="077EAFAA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N - количество каждого вида правонарушения,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определяемый</w:t>
            </w:r>
            <w:proofErr w:type="gram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основании среднего арифметического значения за три отчетных года, предшествующих планируемому;</w:t>
            </w:r>
          </w:p>
          <w:p w14:paraId="077EAFAB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R - размер штрафа по каждому виду правонарушения;</w:t>
            </w:r>
          </w:p>
          <w:p w14:paraId="077EAFAC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- собираемость, выраженная в процентах, определяемая на основании среднего арифметического значения за три отчетных года, предшествующих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планируемому</w:t>
            </w:r>
            <w:proofErr w:type="gramEnd"/>
          </w:p>
        </w:tc>
      </w:tr>
      <w:tr w:rsidR="00EF4243" w:rsidRPr="00A01490" w14:paraId="077EAFBA" w14:textId="77777777" w:rsidTr="005456C5">
        <w:tc>
          <w:tcPr>
            <w:tcW w:w="709" w:type="dxa"/>
          </w:tcPr>
          <w:p w14:paraId="077EAFAE" w14:textId="77777777" w:rsidR="00EF4243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077EAFAF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B0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B1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11601194010000140</w:t>
            </w:r>
          </w:p>
        </w:tc>
        <w:tc>
          <w:tcPr>
            <w:tcW w:w="2268" w:type="dxa"/>
          </w:tcPr>
          <w:p w14:paraId="077EAFB2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</w:t>
            </w:r>
            <w:hyperlink r:id="rId10">
              <w:r w:rsidRPr="0094025D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Главой 19</w:t>
              </w:r>
            </w:hyperlink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Кодекса Российской Федерации об административных правонарушениях, за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14:paraId="077EAFB3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Метод усреднения</w:t>
            </w:r>
          </w:p>
        </w:tc>
        <w:tc>
          <w:tcPr>
            <w:tcW w:w="2126" w:type="dxa"/>
          </w:tcPr>
          <w:p w14:paraId="077EAFB4" w14:textId="77777777" w:rsidR="00EF4243" w:rsidRPr="00A35039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A35039">
              <w:rPr>
                <w:rFonts w:ascii="Times New Roman" w:eastAsiaTheme="minorEastAsia" w:hAnsi="Times New Roman" w:cs="Times New Roman"/>
                <w:noProof/>
                <w:position w:val="-21"/>
                <w:sz w:val="14"/>
                <w:szCs w:val="14"/>
                <w:lang w:eastAsia="ru-RU"/>
              </w:rPr>
              <w:drawing>
                <wp:inline distT="0" distB="0" distL="0" distR="0" wp14:anchorId="077EB060" wp14:editId="077EB061">
                  <wp:extent cx="914400" cy="39370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77EAFB5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Определение прогнозного количества правонарушений каждого вида, закрепленного в законодательстве РФ,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основывается на статистических данных за 3 года, с учетом количества проверок за соответствующий год. Прогноз поступлений на текущий финансовый год по вышеуказанным денежным взысканиям корректируется по факту поступления в местный бюджет денежных взысканий и иных сумм в возмещение ущерба</w:t>
            </w:r>
          </w:p>
        </w:tc>
        <w:tc>
          <w:tcPr>
            <w:tcW w:w="2551" w:type="dxa"/>
          </w:tcPr>
          <w:p w14:paraId="077EAFB6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P - объем штрафов, прогнозируемый к поступлению в бюджет;</w:t>
            </w:r>
          </w:p>
          <w:p w14:paraId="077EAFB7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N - количество каждого вида правонарушения,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определяемый</w:t>
            </w:r>
            <w:proofErr w:type="gram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основании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среднего арифметического значения за три отчетных года, предшествующих планируемому;</w:t>
            </w:r>
          </w:p>
          <w:p w14:paraId="077EAFB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R - размер штрафа по каждому виду правонарушения;</w:t>
            </w:r>
          </w:p>
          <w:p w14:paraId="077EAFB9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C - собираемость, выраженная в процентах, определяемая на основании среднего арифметического значения за три отчетных года, предшествующих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планируемому</w:t>
            </w:r>
            <w:proofErr w:type="gramEnd"/>
          </w:p>
        </w:tc>
      </w:tr>
      <w:tr w:rsidR="00EF4243" w:rsidRPr="00A01490" w14:paraId="077EAFCC" w14:textId="77777777" w:rsidTr="005456C5">
        <w:tc>
          <w:tcPr>
            <w:tcW w:w="709" w:type="dxa"/>
          </w:tcPr>
          <w:p w14:paraId="077EAFBB" w14:textId="77777777" w:rsidR="00EF4243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vMerge/>
          </w:tcPr>
          <w:p w14:paraId="077EAFBC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BD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BE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1160202002000140</w:t>
            </w:r>
          </w:p>
        </w:tc>
        <w:tc>
          <w:tcPr>
            <w:tcW w:w="2268" w:type="dxa"/>
          </w:tcPr>
          <w:p w14:paraId="077EAFBF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418" w:type="dxa"/>
          </w:tcPr>
          <w:p w14:paraId="077EAFC0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Прямой метод и метод усреднения</w:t>
            </w:r>
          </w:p>
        </w:tc>
        <w:tc>
          <w:tcPr>
            <w:tcW w:w="2126" w:type="dxa"/>
          </w:tcPr>
          <w:p w14:paraId="077EAFC1" w14:textId="77777777" w:rsidR="00EF4243" w:rsidRPr="004D235C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D235C">
              <w:rPr>
                <w:rFonts w:ascii="Times New Roman" w:eastAsiaTheme="minorEastAsia" w:hAnsi="Times New Roman" w:cs="Times New Roman"/>
                <w:noProof/>
                <w:position w:val="-21"/>
                <w:sz w:val="14"/>
                <w:szCs w:val="14"/>
                <w:lang w:eastAsia="ru-RU"/>
              </w:rPr>
              <w:drawing>
                <wp:inline distT="0" distB="0" distL="0" distR="0" wp14:anchorId="077EB062" wp14:editId="077EB063">
                  <wp:extent cx="914400" cy="39370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77EAFC2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Определение прогнозного количества наложенных штрафов и иных сумм принудительного изъятия (платежей) определяется с использованием прямого метода и метода усреднения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лет, размеры штрафов и иных</w:t>
            </w:r>
            <w:proofErr w:type="gram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сумм принудительного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изъятия (платежей) по каждому виду правонарушений соответствуют </w:t>
            </w:r>
            <w:hyperlink r:id="rId11">
              <w:r w:rsidRPr="002E2956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Закону</w:t>
              </w:r>
            </w:hyperlink>
            <w:r w:rsidRPr="002E29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Самарской области от 01.11.2007 N 115-ГД с учетом изменений, запланированных на очередной финансовый год и плановый период</w:t>
            </w:r>
          </w:p>
        </w:tc>
        <w:tc>
          <w:tcPr>
            <w:tcW w:w="2551" w:type="dxa"/>
          </w:tcPr>
          <w:p w14:paraId="077EAFC3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P - объем штрафов, прогнозируемый к поступлению в бюджет;</w:t>
            </w:r>
          </w:p>
          <w:p w14:paraId="077EAFC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N - количество каждого вида правонарушения,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определяемый</w:t>
            </w:r>
            <w:proofErr w:type="gram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основании среднего арифметического значения за три отчетных года (или фактических отчетных периодов при меньшем количестве отчетных периодов), предшествующих планируемому;</w:t>
            </w:r>
          </w:p>
          <w:p w14:paraId="077EAFC5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R - размер штрафа по каждому виду правонарушения в соответствии с законодательством;</w:t>
            </w:r>
          </w:p>
          <w:p w14:paraId="077EAFC6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C - собираемость, выраженная в процентах, определяемая на основании среднего арифметического значения за три отчетных года (или фактических отчетных периодов при меньшем количестве отчетных периодов), предшествующих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планируемому</w:t>
            </w:r>
            <w:proofErr w:type="gram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77EAFC7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Собираемость:</w:t>
            </w:r>
          </w:p>
          <w:p w14:paraId="077EAFC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= F / S x 100, где:</w:t>
            </w:r>
          </w:p>
          <w:p w14:paraId="077EAFC9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F - сумма оплаченных штрафов за три отчетных года (фактических отчетных периодов при меньшем количестве отчетных периодов), предшествующих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планируемому</w:t>
            </w:r>
            <w:proofErr w:type="gram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77EAFCA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S - сумма наложенных штрафов за три отчетных года (фактических отчетных периодов при меньшем количестве отчетных периодов), предшествующих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планируемому</w:t>
            </w:r>
            <w:proofErr w:type="gram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77EAFCB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данных для показателей, используемых для расчета прогнозного объема прочих поступлений от денежных взысканий аналитическая информация, содержащая сведения о виде, количестве составленных и оплаченных протоколов по каждому виду нарушения, с указанием сумм по наложенным и оплаченным штрафам</w:t>
            </w:r>
          </w:p>
        </w:tc>
      </w:tr>
      <w:tr w:rsidR="00EF4243" w:rsidRPr="00A01490" w14:paraId="077EAFD6" w14:textId="77777777" w:rsidTr="005456C5">
        <w:tc>
          <w:tcPr>
            <w:tcW w:w="709" w:type="dxa"/>
          </w:tcPr>
          <w:p w14:paraId="077EAFCD" w14:textId="77777777" w:rsidR="00EF4243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vMerge/>
          </w:tcPr>
          <w:p w14:paraId="077EAFCE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CF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D0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11607010120000140</w:t>
            </w:r>
          </w:p>
        </w:tc>
        <w:tc>
          <w:tcPr>
            <w:tcW w:w="2268" w:type="dxa"/>
          </w:tcPr>
          <w:p w14:paraId="077EAFD1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  <w:proofErr w:type="gramEnd"/>
          </w:p>
        </w:tc>
        <w:tc>
          <w:tcPr>
            <w:tcW w:w="1418" w:type="dxa"/>
          </w:tcPr>
          <w:p w14:paraId="077EAFD2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2126" w:type="dxa"/>
          </w:tcPr>
          <w:p w14:paraId="077EAFD3" w14:textId="77777777" w:rsidR="00EF4243" w:rsidRPr="000F4174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1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Шип = 0</w:t>
            </w:r>
          </w:p>
        </w:tc>
        <w:tc>
          <w:tcPr>
            <w:tcW w:w="1985" w:type="dxa"/>
          </w:tcPr>
          <w:p w14:paraId="077EAFD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AFD5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Шип - плановые назначения по доходному источнику</w:t>
            </w:r>
          </w:p>
        </w:tc>
      </w:tr>
      <w:tr w:rsidR="00EF4243" w:rsidRPr="00A01490" w14:paraId="077EAFE0" w14:textId="77777777" w:rsidTr="005456C5">
        <w:tc>
          <w:tcPr>
            <w:tcW w:w="709" w:type="dxa"/>
          </w:tcPr>
          <w:p w14:paraId="077EAFD7" w14:textId="77777777" w:rsidR="00EF4243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vMerge/>
          </w:tcPr>
          <w:p w14:paraId="077EAFD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D9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DA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11607090120000140</w:t>
            </w:r>
          </w:p>
        </w:tc>
        <w:tc>
          <w:tcPr>
            <w:tcW w:w="2268" w:type="dxa"/>
          </w:tcPr>
          <w:p w14:paraId="077EAFDB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казенным учреждением внутригородского района</w:t>
            </w:r>
          </w:p>
        </w:tc>
        <w:tc>
          <w:tcPr>
            <w:tcW w:w="1418" w:type="dxa"/>
          </w:tcPr>
          <w:p w14:paraId="077EAFDC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2126" w:type="dxa"/>
          </w:tcPr>
          <w:p w14:paraId="077EAFDD" w14:textId="77777777" w:rsidR="00EF4243" w:rsidRPr="00C23FB6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3F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= 0</w:t>
            </w:r>
          </w:p>
        </w:tc>
        <w:tc>
          <w:tcPr>
            <w:tcW w:w="1985" w:type="dxa"/>
          </w:tcPr>
          <w:p w14:paraId="077EAFDE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AFDF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- плановые назначения по доходному источнику</w:t>
            </w:r>
          </w:p>
        </w:tc>
      </w:tr>
      <w:tr w:rsidR="00EF4243" w:rsidRPr="00A01490" w14:paraId="077EAFEA" w14:textId="77777777" w:rsidTr="005456C5">
        <w:tc>
          <w:tcPr>
            <w:tcW w:w="709" w:type="dxa"/>
          </w:tcPr>
          <w:p w14:paraId="077EAFE1" w14:textId="77777777" w:rsidR="00EF4243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/>
          </w:tcPr>
          <w:p w14:paraId="077EAFE2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E3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E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11610031120000140</w:t>
            </w:r>
          </w:p>
        </w:tc>
        <w:tc>
          <w:tcPr>
            <w:tcW w:w="2268" w:type="dxa"/>
          </w:tcPr>
          <w:p w14:paraId="077EAFE5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района</w:t>
            </w:r>
          </w:p>
        </w:tc>
        <w:tc>
          <w:tcPr>
            <w:tcW w:w="1418" w:type="dxa"/>
          </w:tcPr>
          <w:p w14:paraId="077EAFE6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2126" w:type="dxa"/>
          </w:tcPr>
          <w:p w14:paraId="077EAFE7" w14:textId="77777777" w:rsidR="00EF4243" w:rsidRPr="0099287E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8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</w:t>
            </w:r>
            <w:proofErr w:type="spellEnd"/>
            <w:r w:rsidRPr="009928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</w:t>
            </w:r>
          </w:p>
        </w:tc>
        <w:tc>
          <w:tcPr>
            <w:tcW w:w="1985" w:type="dxa"/>
          </w:tcPr>
          <w:p w14:paraId="077EAFE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AFE9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Ву</w:t>
            </w:r>
            <w:proofErr w:type="spell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плановые назначения по доходному источнику</w:t>
            </w:r>
          </w:p>
        </w:tc>
      </w:tr>
      <w:tr w:rsidR="00AB2FD5" w:rsidRPr="00A01490" w14:paraId="077EAFF4" w14:textId="77777777" w:rsidTr="005456C5">
        <w:tc>
          <w:tcPr>
            <w:tcW w:w="709" w:type="dxa"/>
          </w:tcPr>
          <w:p w14:paraId="077EAFEB" w14:textId="77777777" w:rsidR="00AB2FD5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/>
          </w:tcPr>
          <w:p w14:paraId="077EAFEC" w14:textId="77777777" w:rsidR="00AB2FD5" w:rsidRPr="0094025D" w:rsidRDefault="00AB2FD5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ED" w14:textId="77777777" w:rsidR="00AB2FD5" w:rsidRPr="0094025D" w:rsidRDefault="00AB2FD5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EE" w14:textId="77777777" w:rsidR="00AB2FD5" w:rsidRPr="0094025D" w:rsidRDefault="00AB2FD5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Pr="00AB2FD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16 10032 12 0000 140</w:t>
            </w:r>
          </w:p>
        </w:tc>
        <w:tc>
          <w:tcPr>
            <w:tcW w:w="2268" w:type="dxa"/>
          </w:tcPr>
          <w:p w14:paraId="077EAFEF" w14:textId="77777777" w:rsidR="00AB2FD5" w:rsidRPr="0094025D" w:rsidRDefault="006D4088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D40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Прочее возмещение </w:t>
            </w:r>
            <w:r w:rsidRPr="006D40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ущерба, причиненного муниципальному имуществу внутригородского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14:paraId="077EAFF0" w14:textId="77777777" w:rsidR="00AB2FD5" w:rsidRPr="0094025D" w:rsidRDefault="006D4088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D40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 прямого </w:t>
            </w:r>
            <w:r w:rsidRPr="006D40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расчета</w:t>
            </w:r>
          </w:p>
        </w:tc>
        <w:tc>
          <w:tcPr>
            <w:tcW w:w="2126" w:type="dxa"/>
          </w:tcPr>
          <w:p w14:paraId="077EAFF1" w14:textId="77777777" w:rsidR="00AB2FD5" w:rsidRPr="0099287E" w:rsidRDefault="005E775E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28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Ви</w:t>
            </w:r>
            <w:r w:rsidR="006D4088" w:rsidRPr="009928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=0</w:t>
            </w:r>
          </w:p>
        </w:tc>
        <w:tc>
          <w:tcPr>
            <w:tcW w:w="1985" w:type="dxa"/>
          </w:tcPr>
          <w:p w14:paraId="077EAFF2" w14:textId="77777777" w:rsidR="00AB2FD5" w:rsidRPr="0094025D" w:rsidRDefault="001D4DFC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4DF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связи с отсутствием </w:t>
            </w:r>
            <w:r w:rsidRPr="001D4DF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AFF3" w14:textId="77777777" w:rsidR="00AB2FD5" w:rsidRPr="0094025D" w:rsidRDefault="005E775E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Ви -</w:t>
            </w:r>
            <w:r>
              <w:t xml:space="preserve"> </w:t>
            </w:r>
            <w:r w:rsidRPr="005E775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плановые назначения по </w:t>
            </w:r>
            <w:r w:rsidRPr="005E775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доходному источнику</w:t>
            </w:r>
          </w:p>
        </w:tc>
      </w:tr>
      <w:tr w:rsidR="00DF4DBA" w:rsidRPr="00A01490" w14:paraId="077EAFFE" w14:textId="77777777" w:rsidTr="005456C5">
        <w:tc>
          <w:tcPr>
            <w:tcW w:w="709" w:type="dxa"/>
          </w:tcPr>
          <w:p w14:paraId="077EAFF5" w14:textId="77777777" w:rsidR="00DF4DBA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Merge/>
          </w:tcPr>
          <w:p w14:paraId="077EAFF6" w14:textId="77777777" w:rsidR="00DF4DBA" w:rsidRPr="0094025D" w:rsidRDefault="00DF4DBA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AFF7" w14:textId="77777777" w:rsidR="00DF4DBA" w:rsidRPr="0094025D" w:rsidRDefault="00DF4DBA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AFF8" w14:textId="77777777" w:rsidR="00DF4DBA" w:rsidRPr="0094025D" w:rsidRDefault="00DF4DBA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Pr="00DF4DB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16 10061 12 0000 140</w:t>
            </w:r>
          </w:p>
        </w:tc>
        <w:tc>
          <w:tcPr>
            <w:tcW w:w="2268" w:type="dxa"/>
          </w:tcPr>
          <w:p w14:paraId="077EAFF9" w14:textId="77777777" w:rsidR="00DF4DBA" w:rsidRPr="0094025D" w:rsidRDefault="00DC3868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38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района (муниципальным казенным учреждением) муниципального контракта, а также иные денежные средства,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DC38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средств муниципального дорожного</w:t>
            </w:r>
            <w:proofErr w:type="gramEnd"/>
            <w:r w:rsidRPr="00DC38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фонда)</w:t>
            </w:r>
          </w:p>
        </w:tc>
        <w:tc>
          <w:tcPr>
            <w:tcW w:w="1418" w:type="dxa"/>
          </w:tcPr>
          <w:p w14:paraId="077EAFFA" w14:textId="77777777" w:rsidR="00DF4DBA" w:rsidRPr="0094025D" w:rsidRDefault="00DC3868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38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2126" w:type="dxa"/>
          </w:tcPr>
          <w:p w14:paraId="077EAFFB" w14:textId="77777777" w:rsidR="00DF4DBA" w:rsidRPr="0099287E" w:rsidRDefault="001370A0" w:rsidP="001370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eastAsia="ru-RU"/>
                  </w:rPr>
                  <m:t>Пв=0</m:t>
                </m:r>
              </m:oMath>
            </m:oMathPara>
          </w:p>
        </w:tc>
        <w:tc>
          <w:tcPr>
            <w:tcW w:w="1985" w:type="dxa"/>
          </w:tcPr>
          <w:p w14:paraId="077EAFFC" w14:textId="77777777" w:rsidR="00DF4DBA" w:rsidRPr="0094025D" w:rsidRDefault="00AB2FD5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B2FD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AFFD" w14:textId="77777777" w:rsidR="00DF4DBA" w:rsidRPr="0094025D" w:rsidRDefault="005E775E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Пв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5E775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плановые назначения по доходному источнику</w:t>
            </w:r>
          </w:p>
        </w:tc>
      </w:tr>
      <w:tr w:rsidR="00DC777E" w:rsidRPr="00A01490" w14:paraId="077EB008" w14:textId="77777777" w:rsidTr="005456C5">
        <w:tc>
          <w:tcPr>
            <w:tcW w:w="709" w:type="dxa"/>
          </w:tcPr>
          <w:p w14:paraId="077EAFFF" w14:textId="77777777" w:rsidR="00DC777E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vMerge/>
          </w:tcPr>
          <w:p w14:paraId="077EB000" w14:textId="77777777" w:rsidR="00DC777E" w:rsidRPr="0094025D" w:rsidRDefault="00DC777E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B001" w14:textId="77777777" w:rsidR="00DC777E" w:rsidRPr="0094025D" w:rsidRDefault="00DC777E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B002" w14:textId="77777777" w:rsidR="00DC777E" w:rsidRDefault="00DC777E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Pr="00DC77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16 10062 12 0000 140</w:t>
            </w:r>
          </w:p>
        </w:tc>
        <w:tc>
          <w:tcPr>
            <w:tcW w:w="2268" w:type="dxa"/>
          </w:tcPr>
          <w:p w14:paraId="077EB003" w14:textId="77777777" w:rsidR="00DC777E" w:rsidRPr="00DC3868" w:rsidRDefault="005F11E9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11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8" w:type="dxa"/>
          </w:tcPr>
          <w:p w14:paraId="077EB004" w14:textId="77777777" w:rsidR="00DC777E" w:rsidRPr="00DC3868" w:rsidRDefault="005F11E9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F11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2126" w:type="dxa"/>
          </w:tcPr>
          <w:p w14:paraId="077EB005" w14:textId="77777777" w:rsidR="00DC777E" w:rsidRPr="00BF45F5" w:rsidRDefault="005F11E9" w:rsidP="001370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Вдф</w:t>
            </w:r>
            <w:proofErr w:type="spellEnd"/>
            <w:r w:rsidRPr="00BF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</w:t>
            </w:r>
          </w:p>
        </w:tc>
        <w:tc>
          <w:tcPr>
            <w:tcW w:w="1985" w:type="dxa"/>
          </w:tcPr>
          <w:p w14:paraId="077EB006" w14:textId="77777777" w:rsidR="00DC777E" w:rsidRPr="00AB2FD5" w:rsidRDefault="005F11E9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F11E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B007" w14:textId="77777777" w:rsidR="00DC777E" w:rsidRPr="0094025D" w:rsidRDefault="005E775E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Вдф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5E775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плановые назначения по доходному источнику</w:t>
            </w:r>
          </w:p>
        </w:tc>
      </w:tr>
      <w:tr w:rsidR="00AB2FD5" w:rsidRPr="00A01490" w14:paraId="077EB012" w14:textId="77777777" w:rsidTr="005456C5">
        <w:tc>
          <w:tcPr>
            <w:tcW w:w="709" w:type="dxa"/>
          </w:tcPr>
          <w:p w14:paraId="077EB009" w14:textId="77777777" w:rsidR="00AB2FD5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/>
          </w:tcPr>
          <w:p w14:paraId="077EB00A" w14:textId="77777777" w:rsidR="00AB2FD5" w:rsidRPr="0094025D" w:rsidRDefault="00AB2FD5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B00B" w14:textId="77777777" w:rsidR="00AB2FD5" w:rsidRPr="0094025D" w:rsidRDefault="00AB2FD5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B00C" w14:textId="77777777" w:rsidR="00AB2FD5" w:rsidRDefault="00115204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Pr="0011520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16 10081 12 0000 140</w:t>
            </w:r>
          </w:p>
        </w:tc>
        <w:tc>
          <w:tcPr>
            <w:tcW w:w="2268" w:type="dxa"/>
          </w:tcPr>
          <w:p w14:paraId="077EB00D" w14:textId="77777777" w:rsidR="00AB2FD5" w:rsidRPr="00DC3868" w:rsidRDefault="00EB32B4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B32B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EB32B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финансируемого за счет средств муниципального дорожного фонда)</w:t>
            </w:r>
          </w:p>
        </w:tc>
        <w:tc>
          <w:tcPr>
            <w:tcW w:w="1418" w:type="dxa"/>
          </w:tcPr>
          <w:p w14:paraId="077EB00E" w14:textId="77777777" w:rsidR="00AB2FD5" w:rsidRPr="00DC3868" w:rsidRDefault="00C211D7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211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2126" w:type="dxa"/>
          </w:tcPr>
          <w:p w14:paraId="077EB00F" w14:textId="77777777" w:rsidR="00AB2FD5" w:rsidRPr="00076708" w:rsidRDefault="005E775E" w:rsidP="001370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6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076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</w:t>
            </w:r>
          </w:p>
        </w:tc>
        <w:tc>
          <w:tcPr>
            <w:tcW w:w="1985" w:type="dxa"/>
          </w:tcPr>
          <w:p w14:paraId="077EB010" w14:textId="77777777" w:rsidR="00AB2FD5" w:rsidRPr="00AB2FD5" w:rsidRDefault="00C211D7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211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</w:t>
            </w:r>
            <w:r w:rsidRPr="00C211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B011" w14:textId="77777777" w:rsidR="00AB2FD5" w:rsidRPr="0094025D" w:rsidRDefault="005E775E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Вк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5E775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плановые назначения по доходному источнику</w:t>
            </w:r>
          </w:p>
        </w:tc>
      </w:tr>
      <w:tr w:rsidR="00687D7A" w:rsidRPr="00A01490" w14:paraId="077EB01C" w14:textId="77777777" w:rsidTr="005456C5">
        <w:tc>
          <w:tcPr>
            <w:tcW w:w="709" w:type="dxa"/>
          </w:tcPr>
          <w:p w14:paraId="077EB013" w14:textId="77777777" w:rsidR="00687D7A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vMerge/>
          </w:tcPr>
          <w:p w14:paraId="077EB014" w14:textId="77777777" w:rsidR="00687D7A" w:rsidRPr="0094025D" w:rsidRDefault="00687D7A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B015" w14:textId="77777777" w:rsidR="00687D7A" w:rsidRPr="0094025D" w:rsidRDefault="00687D7A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B016" w14:textId="77777777" w:rsidR="00687D7A" w:rsidRDefault="001366EB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Pr="001366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16 10082 12 0000 140</w:t>
            </w:r>
          </w:p>
        </w:tc>
        <w:tc>
          <w:tcPr>
            <w:tcW w:w="2268" w:type="dxa"/>
          </w:tcPr>
          <w:p w14:paraId="077EB017" w14:textId="77777777" w:rsidR="00687D7A" w:rsidRPr="00EB32B4" w:rsidRDefault="00C04CD2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04CD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района, в связи с односторонним отказом исполнителя (подрядчика) от его исполнения</w:t>
            </w:r>
          </w:p>
        </w:tc>
        <w:tc>
          <w:tcPr>
            <w:tcW w:w="1418" w:type="dxa"/>
          </w:tcPr>
          <w:p w14:paraId="077EB018" w14:textId="77777777" w:rsidR="00687D7A" w:rsidRPr="00C211D7" w:rsidRDefault="00C04CD2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04CD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2126" w:type="dxa"/>
          </w:tcPr>
          <w:p w14:paraId="077EB019" w14:textId="77777777" w:rsidR="00687D7A" w:rsidRPr="00901FCB" w:rsidRDefault="00C04CD2" w:rsidP="001370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Во=0</w:t>
            </w:r>
          </w:p>
        </w:tc>
        <w:tc>
          <w:tcPr>
            <w:tcW w:w="1985" w:type="dxa"/>
          </w:tcPr>
          <w:p w14:paraId="077EB01A" w14:textId="77777777" w:rsidR="00687D7A" w:rsidRPr="00C211D7" w:rsidRDefault="00C04CD2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04CD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B01B" w14:textId="77777777" w:rsidR="00687D7A" w:rsidRDefault="00AB201E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B20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плановые назначения по доходному источнику</w:t>
            </w:r>
          </w:p>
        </w:tc>
      </w:tr>
      <w:tr w:rsidR="00EF4243" w:rsidRPr="00A01490" w14:paraId="077EB02B" w14:textId="77777777" w:rsidTr="005456C5">
        <w:tc>
          <w:tcPr>
            <w:tcW w:w="709" w:type="dxa"/>
            <w:vMerge w:val="restart"/>
          </w:tcPr>
          <w:p w14:paraId="077EB01D" w14:textId="77777777" w:rsidR="00EF4243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Merge/>
          </w:tcPr>
          <w:p w14:paraId="077EB01E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B01F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77EB020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116</w:t>
            </w:r>
            <w:r w:rsidR="00DF4DB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10123</w:t>
            </w:r>
            <w:r w:rsidR="00DF4DB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010000</w:t>
            </w:r>
            <w:r w:rsidR="00DF4DB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268" w:type="dxa"/>
            <w:vMerge w:val="restart"/>
          </w:tcPr>
          <w:p w14:paraId="077EB021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vMerge w:val="restart"/>
          </w:tcPr>
          <w:p w14:paraId="077EB022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экстраполяции</w:t>
            </w:r>
          </w:p>
        </w:tc>
        <w:tc>
          <w:tcPr>
            <w:tcW w:w="2126" w:type="dxa"/>
            <w:tcBorders>
              <w:bottom w:val="nil"/>
            </w:tcBorders>
          </w:tcPr>
          <w:p w14:paraId="077EB023" w14:textId="77777777" w:rsidR="00EF4243" w:rsidRPr="00901FCB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F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Np</w:t>
            </w:r>
            <w:proofErr w:type="spellEnd"/>
            <w:r w:rsidRPr="00901F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01F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Nk</w:t>
            </w:r>
            <w:proofErr w:type="spellEnd"/>
            <w:r w:rsidRPr="00901F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x m</w:t>
            </w:r>
          </w:p>
        </w:tc>
        <w:tc>
          <w:tcPr>
            <w:tcW w:w="1985" w:type="dxa"/>
            <w:vMerge w:val="restart"/>
          </w:tcPr>
          <w:p w14:paraId="077EB02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Прогноз объема поступлений доходов в очередном финансовом году и плановом периоде рассчитывается на основании имеющихся данных о тенденциях изменения поступлений в предшествующие периоды</w:t>
            </w:r>
          </w:p>
        </w:tc>
        <w:tc>
          <w:tcPr>
            <w:tcW w:w="2551" w:type="dxa"/>
            <w:vMerge w:val="restart"/>
          </w:tcPr>
          <w:p w14:paraId="077EB025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Np</w:t>
            </w:r>
            <w:proofErr w:type="spell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плановые значения по доходному источнику;</w:t>
            </w:r>
          </w:p>
          <w:p w14:paraId="077EB026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Nk</w:t>
            </w:r>
            <w:proofErr w:type="spell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фактические поступления данного вида доходов в текущем финансовом году;</w:t>
            </w:r>
          </w:p>
          <w:p w14:paraId="077EB027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m - процент снижения поступления доходов;</w:t>
            </w:r>
          </w:p>
          <w:p w14:paraId="077EB02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 - фактическое поступление данного вида дохода за отчетный период;</w:t>
            </w:r>
          </w:p>
          <w:p w14:paraId="077EB029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 - отчетный период текущего финансового года;</w:t>
            </w:r>
          </w:p>
          <w:p w14:paraId="077EB02A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No</w:t>
            </w:r>
            <w:proofErr w:type="spell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фактические поступления доходов предшествующего года текущему финансовому году</w:t>
            </w:r>
          </w:p>
        </w:tc>
      </w:tr>
      <w:tr w:rsidR="00EF4243" w:rsidRPr="00A01490" w14:paraId="077EB035" w14:textId="77777777" w:rsidTr="005456C5">
        <w:tblPrEx>
          <w:tblBorders>
            <w:insideH w:val="nil"/>
          </w:tblBorders>
        </w:tblPrEx>
        <w:tc>
          <w:tcPr>
            <w:tcW w:w="709" w:type="dxa"/>
            <w:vMerge/>
          </w:tcPr>
          <w:p w14:paraId="077EB02C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77EB02D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B02E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14:paraId="077EB02F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14:paraId="077EB030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77EB031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7EB032" w14:textId="77777777" w:rsidR="00EF4243" w:rsidRPr="00901FCB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F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Nk</w:t>
            </w:r>
            <w:proofErr w:type="spellEnd"/>
            <w:r w:rsidRPr="00901F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(P / n) x 12</w:t>
            </w:r>
          </w:p>
        </w:tc>
        <w:tc>
          <w:tcPr>
            <w:tcW w:w="1985" w:type="dxa"/>
            <w:vMerge/>
          </w:tcPr>
          <w:p w14:paraId="077EB033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14:paraId="077EB03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43" w:rsidRPr="00A01490" w14:paraId="077EB03F" w14:textId="77777777" w:rsidTr="005456C5">
        <w:tc>
          <w:tcPr>
            <w:tcW w:w="709" w:type="dxa"/>
            <w:vMerge/>
          </w:tcPr>
          <w:p w14:paraId="077EB036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77EB037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B03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14:paraId="077EB039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14:paraId="077EB03A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77EB03B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77EB03C" w14:textId="77777777" w:rsidR="00EF4243" w:rsidRPr="00F3665A" w:rsidRDefault="00901FCB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077EB064" wp14:editId="077EB065">
                  <wp:extent cx="8858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</w:tcPr>
          <w:p w14:paraId="077EB03D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14:paraId="077EB03E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43" w:rsidRPr="00A01490" w14:paraId="077EB04B" w14:textId="77777777" w:rsidTr="005456C5">
        <w:tc>
          <w:tcPr>
            <w:tcW w:w="709" w:type="dxa"/>
          </w:tcPr>
          <w:p w14:paraId="077EB040" w14:textId="77777777" w:rsidR="00EF4243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Merge/>
          </w:tcPr>
          <w:p w14:paraId="077EB041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B042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B043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11705040120000180</w:t>
            </w:r>
          </w:p>
        </w:tc>
        <w:tc>
          <w:tcPr>
            <w:tcW w:w="2268" w:type="dxa"/>
          </w:tcPr>
          <w:p w14:paraId="077EB04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Прочие неналоговые доходы бюджетов внутригородских районов 0001 - перечисление в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доход бюджета денежных средств, полученных от сдачи металлолома (макулатуры)</w:t>
            </w:r>
          </w:p>
          <w:p w14:paraId="077EB045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0002 - прочие неналоговые доходы</w:t>
            </w:r>
          </w:p>
        </w:tc>
        <w:tc>
          <w:tcPr>
            <w:tcW w:w="1418" w:type="dxa"/>
          </w:tcPr>
          <w:p w14:paraId="077EB046" w14:textId="77777777" w:rsidR="00EF4243" w:rsidRPr="0094025D" w:rsidRDefault="00AB3B6B" w:rsidP="00AB3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B3B6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 прямого расчета </w:t>
            </w:r>
          </w:p>
        </w:tc>
        <w:tc>
          <w:tcPr>
            <w:tcW w:w="2126" w:type="dxa"/>
          </w:tcPr>
          <w:p w14:paraId="077EB047" w14:textId="77777777" w:rsidR="00EF4243" w:rsidRPr="00901FCB" w:rsidRDefault="00651635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01FCB">
              <w:rPr>
                <w:rFonts w:ascii="Times New Roman" w:eastAsiaTheme="minorEastAsia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t>Дп=0</w:t>
            </w:r>
          </w:p>
        </w:tc>
        <w:tc>
          <w:tcPr>
            <w:tcW w:w="1985" w:type="dxa"/>
          </w:tcPr>
          <w:p w14:paraId="077EB048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связи с отсутствием системности характера поступлений по данному коду, и </w:t>
            </w: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объективной информации для осуществления расчета прогнозная сумма доходов на очередной </w:t>
            </w:r>
            <w:proofErr w:type="gram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финансовый</w:t>
            </w:r>
            <w:proofErr w:type="gramEnd"/>
          </w:p>
        </w:tc>
        <w:tc>
          <w:tcPr>
            <w:tcW w:w="2551" w:type="dxa"/>
          </w:tcPr>
          <w:p w14:paraId="077EB049" w14:textId="77777777" w:rsidR="00651635" w:rsidRPr="0094025D" w:rsidRDefault="00EF4243" w:rsidP="006516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r w:rsidR="006516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Дп</w:t>
            </w:r>
            <w:proofErr w:type="spellEnd"/>
            <w:r w:rsidR="006516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651635" w:rsidRPr="006516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плановые назначения по доходному источнику</w:t>
            </w:r>
          </w:p>
          <w:p w14:paraId="077EB04A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43" w:rsidRPr="00A01490" w14:paraId="077EB055" w14:textId="77777777" w:rsidTr="005456C5">
        <w:tc>
          <w:tcPr>
            <w:tcW w:w="709" w:type="dxa"/>
          </w:tcPr>
          <w:p w14:paraId="077EB04C" w14:textId="77777777" w:rsidR="00EF4243" w:rsidRPr="0094025D" w:rsidRDefault="00660C4C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vMerge/>
          </w:tcPr>
          <w:p w14:paraId="077EB04D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77EB04E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077EB04F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11715030120000150</w:t>
            </w:r>
          </w:p>
        </w:tc>
        <w:tc>
          <w:tcPr>
            <w:tcW w:w="2268" w:type="dxa"/>
          </w:tcPr>
          <w:p w14:paraId="077EB050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Инициативные платежи, зачисляемые в бюджеты внутригородских районов</w:t>
            </w:r>
          </w:p>
        </w:tc>
        <w:tc>
          <w:tcPr>
            <w:tcW w:w="1418" w:type="dxa"/>
          </w:tcPr>
          <w:p w14:paraId="077EB051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2126" w:type="dxa"/>
          </w:tcPr>
          <w:p w14:paraId="077EB052" w14:textId="77777777" w:rsidR="00EF4243" w:rsidRPr="00DC07B7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07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</w:t>
            </w:r>
            <w:proofErr w:type="spellEnd"/>
            <w:r w:rsidRPr="00DC07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</w:t>
            </w:r>
          </w:p>
        </w:tc>
        <w:tc>
          <w:tcPr>
            <w:tcW w:w="1985" w:type="dxa"/>
          </w:tcPr>
          <w:p w14:paraId="077EB053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связи с отсутствием системности характера поступлений по данному коду,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нулю. В текущем финансовом году определяется на уровне их фактического поступления</w:t>
            </w:r>
          </w:p>
        </w:tc>
        <w:tc>
          <w:tcPr>
            <w:tcW w:w="2551" w:type="dxa"/>
          </w:tcPr>
          <w:p w14:paraId="077EB054" w14:textId="77777777" w:rsidR="00EF4243" w:rsidRPr="0094025D" w:rsidRDefault="00EF4243" w:rsidP="00940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Ип</w:t>
            </w:r>
            <w:proofErr w:type="spellEnd"/>
            <w:r w:rsidRPr="009402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плановые назначения по доходному источнику</w:t>
            </w:r>
          </w:p>
        </w:tc>
      </w:tr>
    </w:tbl>
    <w:p w14:paraId="077EB056" w14:textId="77777777" w:rsidR="0094025D" w:rsidRDefault="0094025D" w:rsidP="008824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7EB057" w14:textId="77777777" w:rsidR="008824A8" w:rsidRDefault="008824A8" w:rsidP="008824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7EB058" w14:textId="77777777" w:rsidR="008824A8" w:rsidRDefault="008824A8" w:rsidP="008824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7EB059" w14:textId="77777777" w:rsidR="008824A8" w:rsidRDefault="008824A8" w:rsidP="00940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Заместитель главы </w:t>
      </w:r>
    </w:p>
    <w:p w14:paraId="077EB05A" w14:textId="77777777" w:rsidR="008824A8" w:rsidRDefault="008824A8" w:rsidP="00940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Красноглинского внутригородского</w:t>
      </w:r>
    </w:p>
    <w:p w14:paraId="077EB05B" w14:textId="77777777" w:rsidR="008824A8" w:rsidRPr="008824A8" w:rsidRDefault="008824A8" w:rsidP="00940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городского округа Самара         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С.В.Ермаков</w:t>
      </w:r>
      <w:proofErr w:type="spellEnd"/>
    </w:p>
    <w:sectPr w:rsidR="008824A8" w:rsidRPr="008824A8" w:rsidSect="00012B59">
      <w:headerReference w:type="default" r:id="rId13"/>
      <w:pgSz w:w="16838" w:h="11906" w:orient="landscape"/>
      <w:pgMar w:top="1134" w:right="1134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EB068" w14:textId="77777777" w:rsidR="00BB5D5A" w:rsidRDefault="00BB5D5A" w:rsidP="00012B59">
      <w:pPr>
        <w:spacing w:after="0" w:line="240" w:lineRule="auto"/>
      </w:pPr>
      <w:r>
        <w:separator/>
      </w:r>
    </w:p>
  </w:endnote>
  <w:endnote w:type="continuationSeparator" w:id="0">
    <w:p w14:paraId="077EB069" w14:textId="77777777" w:rsidR="00BB5D5A" w:rsidRDefault="00BB5D5A" w:rsidP="0001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EB066" w14:textId="77777777" w:rsidR="00BB5D5A" w:rsidRDefault="00BB5D5A" w:rsidP="00012B59">
      <w:pPr>
        <w:spacing w:after="0" w:line="240" w:lineRule="auto"/>
      </w:pPr>
      <w:r>
        <w:separator/>
      </w:r>
    </w:p>
  </w:footnote>
  <w:footnote w:type="continuationSeparator" w:id="0">
    <w:p w14:paraId="077EB067" w14:textId="77777777" w:rsidR="00BB5D5A" w:rsidRDefault="00BB5D5A" w:rsidP="0001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0218"/>
      <w:docPartObj>
        <w:docPartGallery w:val="Page Numbers (Top of Page)"/>
        <w:docPartUnique/>
      </w:docPartObj>
    </w:sdtPr>
    <w:sdtEndPr/>
    <w:sdtContent>
      <w:p w14:paraId="077EB06A" w14:textId="77777777" w:rsidR="00012B59" w:rsidRDefault="00012B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2F">
          <w:rPr>
            <w:noProof/>
          </w:rPr>
          <w:t>4</w:t>
        </w:r>
        <w:r>
          <w:fldChar w:fldCharType="end"/>
        </w:r>
      </w:p>
    </w:sdtContent>
  </w:sdt>
  <w:p w14:paraId="077EB06B" w14:textId="77777777" w:rsidR="00012B59" w:rsidRDefault="00012B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CF"/>
    <w:rsid w:val="00011727"/>
    <w:rsid w:val="00012B59"/>
    <w:rsid w:val="00031347"/>
    <w:rsid w:val="00076708"/>
    <w:rsid w:val="000C297C"/>
    <w:rsid w:val="000C4BD4"/>
    <w:rsid w:val="000F4174"/>
    <w:rsid w:val="00115204"/>
    <w:rsid w:val="001156CF"/>
    <w:rsid w:val="001348C6"/>
    <w:rsid w:val="001366EB"/>
    <w:rsid w:val="001370A0"/>
    <w:rsid w:val="001A25FE"/>
    <w:rsid w:val="001A4DDC"/>
    <w:rsid w:val="001B5A3A"/>
    <w:rsid w:val="001C1E5E"/>
    <w:rsid w:val="001D281A"/>
    <w:rsid w:val="001D4DFC"/>
    <w:rsid w:val="00250004"/>
    <w:rsid w:val="0025709A"/>
    <w:rsid w:val="002E2956"/>
    <w:rsid w:val="002E7AED"/>
    <w:rsid w:val="003428D9"/>
    <w:rsid w:val="004466EF"/>
    <w:rsid w:val="004D235C"/>
    <w:rsid w:val="004E44F9"/>
    <w:rsid w:val="005011B0"/>
    <w:rsid w:val="005456C5"/>
    <w:rsid w:val="00551D38"/>
    <w:rsid w:val="005A0E5F"/>
    <w:rsid w:val="005E775E"/>
    <w:rsid w:val="005F11E9"/>
    <w:rsid w:val="00615D05"/>
    <w:rsid w:val="0063085D"/>
    <w:rsid w:val="00651635"/>
    <w:rsid w:val="00660C4C"/>
    <w:rsid w:val="00687D7A"/>
    <w:rsid w:val="006D4088"/>
    <w:rsid w:val="006D57F5"/>
    <w:rsid w:val="006F4D2F"/>
    <w:rsid w:val="007A7DC0"/>
    <w:rsid w:val="007C017A"/>
    <w:rsid w:val="00825596"/>
    <w:rsid w:val="00844896"/>
    <w:rsid w:val="0086730F"/>
    <w:rsid w:val="008824A8"/>
    <w:rsid w:val="008D4BA9"/>
    <w:rsid w:val="008E1911"/>
    <w:rsid w:val="008F21EF"/>
    <w:rsid w:val="00901FCB"/>
    <w:rsid w:val="00935E28"/>
    <w:rsid w:val="0094025D"/>
    <w:rsid w:val="0099287E"/>
    <w:rsid w:val="009C11CF"/>
    <w:rsid w:val="00A01490"/>
    <w:rsid w:val="00A35039"/>
    <w:rsid w:val="00A52102"/>
    <w:rsid w:val="00AA4C3E"/>
    <w:rsid w:val="00AB201E"/>
    <w:rsid w:val="00AB2FD5"/>
    <w:rsid w:val="00AB3B6B"/>
    <w:rsid w:val="00B41EB8"/>
    <w:rsid w:val="00BB2D23"/>
    <w:rsid w:val="00BB5D5A"/>
    <w:rsid w:val="00BF45F5"/>
    <w:rsid w:val="00C04CD2"/>
    <w:rsid w:val="00C211D7"/>
    <w:rsid w:val="00C23FB6"/>
    <w:rsid w:val="00C46E98"/>
    <w:rsid w:val="00C50A0A"/>
    <w:rsid w:val="00D41B5C"/>
    <w:rsid w:val="00DC07B7"/>
    <w:rsid w:val="00DC3868"/>
    <w:rsid w:val="00DC777E"/>
    <w:rsid w:val="00DF4DBA"/>
    <w:rsid w:val="00E111A2"/>
    <w:rsid w:val="00E175E6"/>
    <w:rsid w:val="00E251C9"/>
    <w:rsid w:val="00EB32B4"/>
    <w:rsid w:val="00EE4AC4"/>
    <w:rsid w:val="00EE6BB1"/>
    <w:rsid w:val="00EF13AC"/>
    <w:rsid w:val="00EF4243"/>
    <w:rsid w:val="00F31DAC"/>
    <w:rsid w:val="00F3503C"/>
    <w:rsid w:val="00F3665A"/>
    <w:rsid w:val="00F82DCE"/>
    <w:rsid w:val="00FE02CF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A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11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EF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B41EB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B59"/>
  </w:style>
  <w:style w:type="paragraph" w:styleId="a8">
    <w:name w:val="footer"/>
    <w:basedOn w:val="a"/>
    <w:link w:val="a9"/>
    <w:uiPriority w:val="99"/>
    <w:unhideWhenUsed/>
    <w:rsid w:val="0001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11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EF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B41EB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B59"/>
  </w:style>
  <w:style w:type="paragraph" w:styleId="a8">
    <w:name w:val="footer"/>
    <w:basedOn w:val="a"/>
    <w:link w:val="a9"/>
    <w:uiPriority w:val="99"/>
    <w:unhideWhenUsed/>
    <w:rsid w:val="0001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CDFDF32CC6B98A5C1F0B90D4BBB1238F00AF1FC0A717D4694FBEDCED3E0D0128E616C003DCBACB14584DBAA74248B33A1148D7590E255h8p2K" TargetMode="External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FCDFDF32CC6B98A5C1F0AF0E27E71A3AFA55FDFB0A7D2219C9FDBA9183E68552CE673951799DA6B546CE8AE73F2B8939hBp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FCDFDF32CC6B98A5C1F0B90D4BBB1238F00AF1FC0A717D4694FBEDCED3E0D0128E616C003CCDA2B24584DBAA74248B33A1148D7590E255h8p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CDFDF32CC6B98A5C1F0B90D4BBB1238F00AF1FC0A717D4694FBEDCED3E0D0128E616C0039CBAFB74584DBAA74248B33A1148D7590E255h8p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2402</Words>
  <Characters>13696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Родионова Юлия Валерьевна</cp:lastModifiedBy>
  <cp:revision>2</cp:revision>
  <cp:lastPrinted>2022-10-19T10:27:00Z</cp:lastPrinted>
  <dcterms:created xsi:type="dcterms:W3CDTF">2022-11-11T09:41:00Z</dcterms:created>
  <dcterms:modified xsi:type="dcterms:W3CDTF">2022-11-11T09:41:00Z</dcterms:modified>
</cp:coreProperties>
</file>