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FD" w:rsidRDefault="00747FFD">
      <w:pPr>
        <w:pStyle w:val="ConsPlusTitle"/>
        <w:jc w:val="center"/>
        <w:outlineLvl w:val="0"/>
      </w:pPr>
      <w:r>
        <w:t>АДМИНИСТРАЦИЯ ГОРОДСКОГО ОКРУГА САМАРА</w:t>
      </w:r>
    </w:p>
    <w:p w:rsidR="00747FFD" w:rsidRDefault="00747FFD">
      <w:pPr>
        <w:pStyle w:val="ConsPlusTitle"/>
        <w:jc w:val="center"/>
      </w:pPr>
    </w:p>
    <w:p w:rsidR="00747FFD" w:rsidRDefault="00747FFD">
      <w:pPr>
        <w:pStyle w:val="ConsPlusTitle"/>
        <w:jc w:val="center"/>
      </w:pPr>
      <w:r>
        <w:t>ПОСТАНОВЛЕНИЕ</w:t>
      </w:r>
    </w:p>
    <w:p w:rsidR="00747FFD" w:rsidRDefault="00747FFD">
      <w:pPr>
        <w:pStyle w:val="ConsPlusTitle"/>
        <w:jc w:val="center"/>
      </w:pPr>
      <w:r>
        <w:t>от 1 декабря 2022 г. № 1063</w:t>
      </w:r>
    </w:p>
    <w:p w:rsidR="00747FFD" w:rsidRDefault="00747FFD">
      <w:pPr>
        <w:pStyle w:val="ConsPlusTitle"/>
        <w:jc w:val="center"/>
      </w:pPr>
    </w:p>
    <w:p w:rsidR="00747FFD" w:rsidRDefault="00747FFD">
      <w:pPr>
        <w:pStyle w:val="ConsPlusTitle"/>
        <w:jc w:val="center"/>
      </w:pPr>
      <w:r>
        <w:t>ОБ УТВЕРЖДЕНИИ ПОРЯДКА ПРЕДОСТАВЛЕНИЯ ЗА СЧЕТ СРЕДСТВ</w:t>
      </w:r>
    </w:p>
    <w:p w:rsidR="00747FFD" w:rsidRDefault="00747FFD">
      <w:pPr>
        <w:pStyle w:val="ConsPlusTitle"/>
        <w:jc w:val="center"/>
      </w:pPr>
      <w:r>
        <w:t>БЮДЖЕТА ГОРОДСКОГО ОКРУГА САМАРА ГРАНТОВ В ФОРМЕ СУБСИДИЙ</w:t>
      </w:r>
    </w:p>
    <w:p w:rsidR="00747FFD" w:rsidRDefault="00747FFD">
      <w:pPr>
        <w:pStyle w:val="ConsPlusTitle"/>
        <w:jc w:val="center"/>
      </w:pPr>
      <w:proofErr w:type="gramStart"/>
      <w:r>
        <w:t>ЮРИДИЧЕСКИМ ЛИЦАМ (ЗА ИСКЛЮЧЕНИЕМ ГОСУДАРСТВЕННЫХ</w:t>
      </w:r>
      <w:proofErr w:type="gramEnd"/>
    </w:p>
    <w:p w:rsidR="00747FFD" w:rsidRDefault="00747FFD">
      <w:pPr>
        <w:pStyle w:val="ConsPlusTitle"/>
        <w:jc w:val="center"/>
      </w:pPr>
      <w:proofErr w:type="gramStart"/>
      <w:r>
        <w:t>(МУНИЦИПАЛЬНЫХ) УЧРЕЖДЕНИЙ) В ЦЕЛЯХ ФИНАНСОВОГО ОБЕСПЕЧЕНИЯ</w:t>
      </w:r>
      <w:proofErr w:type="gramEnd"/>
    </w:p>
    <w:p w:rsidR="00747FFD" w:rsidRDefault="00747FFD">
      <w:pPr>
        <w:pStyle w:val="ConsPlusTitle"/>
        <w:jc w:val="center"/>
      </w:pPr>
      <w:r>
        <w:t>ЗАТРАТ НА ВЫПОЛНЕНИЕ РАБОТ (ОКАЗАНИЕ УСЛУГ), НЕОБХОДИМЫХ</w:t>
      </w:r>
    </w:p>
    <w:p w:rsidR="00747FFD" w:rsidRDefault="00747FFD">
      <w:pPr>
        <w:pStyle w:val="ConsPlusTitle"/>
        <w:jc w:val="center"/>
      </w:pPr>
      <w:r>
        <w:t>ДЛЯ ЗАВЕРШЕНИЯ СТРОИТЕЛЬСТВА ОБЪЕКТА НЕЗАВЕРШЕННОГО</w:t>
      </w:r>
    </w:p>
    <w:p w:rsidR="00747FFD" w:rsidRDefault="00747FFD">
      <w:pPr>
        <w:pStyle w:val="ConsPlusTitle"/>
        <w:jc w:val="center"/>
      </w:pPr>
      <w:r>
        <w:t>СТРОИТЕЛЬСТВА</w:t>
      </w:r>
    </w:p>
    <w:p w:rsidR="00747FFD" w:rsidRDefault="00747F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7F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FFD" w:rsidRDefault="00747F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FFD" w:rsidRDefault="00747F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FFD" w:rsidRDefault="00747FFD">
            <w:pPr>
              <w:pStyle w:val="ConsPlusNormal"/>
              <w:jc w:val="center"/>
            </w:pPr>
            <w:r>
              <w:rPr>
                <w:color w:val="392C69"/>
              </w:rPr>
              <w:t>Список изменяющих документов</w:t>
            </w:r>
          </w:p>
          <w:p w:rsidR="00747FFD" w:rsidRDefault="00747FFD">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Администрации городского округа Самара</w:t>
            </w:r>
            <w:proofErr w:type="gramEnd"/>
          </w:p>
          <w:p w:rsidR="00747FFD" w:rsidRDefault="00747FFD" w:rsidP="00747FFD">
            <w:pPr>
              <w:pStyle w:val="ConsPlusNormal"/>
              <w:jc w:val="center"/>
            </w:pPr>
            <w:r>
              <w:rPr>
                <w:color w:val="392C69"/>
              </w:rPr>
              <w:t>от 10.04.2023 № 294)</w:t>
            </w:r>
          </w:p>
        </w:tc>
        <w:tc>
          <w:tcPr>
            <w:tcW w:w="113" w:type="dxa"/>
            <w:tcBorders>
              <w:top w:val="nil"/>
              <w:left w:val="nil"/>
              <w:bottom w:val="nil"/>
              <w:right w:val="nil"/>
            </w:tcBorders>
            <w:shd w:val="clear" w:color="auto" w:fill="F4F3F8"/>
            <w:tcMar>
              <w:top w:w="0" w:type="dxa"/>
              <w:left w:w="0" w:type="dxa"/>
              <w:bottom w:w="0" w:type="dxa"/>
              <w:right w:w="0" w:type="dxa"/>
            </w:tcMar>
          </w:tcPr>
          <w:p w:rsidR="00747FFD" w:rsidRDefault="00747FFD">
            <w:pPr>
              <w:pStyle w:val="ConsPlusNormal"/>
            </w:pPr>
          </w:p>
        </w:tc>
      </w:tr>
    </w:tbl>
    <w:p w:rsidR="00747FFD" w:rsidRDefault="00747FFD">
      <w:pPr>
        <w:pStyle w:val="ConsPlusNormal"/>
        <w:jc w:val="both"/>
      </w:pPr>
    </w:p>
    <w:p w:rsidR="00747FFD" w:rsidRDefault="00747FFD">
      <w:pPr>
        <w:pStyle w:val="ConsPlusNormal"/>
        <w:ind w:firstLine="540"/>
        <w:jc w:val="both"/>
      </w:pPr>
      <w:proofErr w:type="gramStart"/>
      <w:r>
        <w:t xml:space="preserve">В соответствии со </w:t>
      </w:r>
      <w:hyperlink r:id="rId6">
        <w:r>
          <w:rPr>
            <w:color w:val="0000FF"/>
          </w:rPr>
          <w:t>статьями 78</w:t>
        </w:r>
      </w:hyperlink>
      <w:r>
        <w:t xml:space="preserve"> и </w:t>
      </w:r>
      <w:hyperlink r:id="rId7">
        <w:r>
          <w:rPr>
            <w:color w:val="0000FF"/>
          </w:rPr>
          <w:t>86</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t xml:space="preserve"> Федерации и отдельных положений некоторых актов Правительства Российской Федерации" постановляю:</w:t>
      </w:r>
    </w:p>
    <w:p w:rsidR="00747FFD" w:rsidRDefault="00747FFD">
      <w:pPr>
        <w:pStyle w:val="ConsPlusNormal"/>
        <w:spacing w:before="280"/>
        <w:ind w:firstLine="540"/>
        <w:jc w:val="both"/>
      </w:pPr>
      <w:r>
        <w:t xml:space="preserve">1. Утвердить </w:t>
      </w:r>
      <w:hyperlink w:anchor="P38">
        <w:r>
          <w:rPr>
            <w:color w:val="0000FF"/>
          </w:rPr>
          <w:t>Порядок</w:t>
        </w:r>
      </w:hyperlink>
      <w:r>
        <w:t xml:space="preserve"> предоставления за счет средств бюджета городского округа Самара грантов в форме субсидий юридическим лицам (за исключением государственных (муниципальных) учреждений) в целях финансового обеспечения затрат на выполнение работ (оказание услуг), необходимых для завершения строительства объекта незавершенного строительства, согласно приложению к настоящему Постановлению.</w:t>
      </w:r>
    </w:p>
    <w:p w:rsidR="00747FFD" w:rsidRDefault="00747FFD">
      <w:pPr>
        <w:pStyle w:val="ConsPlusNormal"/>
        <w:spacing w:before="280"/>
        <w:ind w:firstLine="540"/>
        <w:jc w:val="both"/>
      </w:pPr>
      <w:r>
        <w:t xml:space="preserve">2. Установить, что к расходным обязательствам городского округа Самара относится предоставление за счет средств бюджета городского округа Самара грантов в форме субсидий юридическим лицам (за </w:t>
      </w:r>
      <w:r>
        <w:lastRenderedPageBreak/>
        <w:t>исключением государственных (муниципальных) учреждений) в целях финансового обеспечения затрат на выполнение работ (оказание услуг), необходимых для завершения строительства объекта незавершенного строительства.</w:t>
      </w:r>
    </w:p>
    <w:p w:rsidR="00747FFD" w:rsidRDefault="00747FFD">
      <w:pPr>
        <w:pStyle w:val="ConsPlusNormal"/>
        <w:spacing w:before="280"/>
        <w:ind w:firstLine="540"/>
        <w:jc w:val="both"/>
      </w:pPr>
      <w:r>
        <w:t xml:space="preserve">3. </w:t>
      </w:r>
      <w:proofErr w:type="gramStart"/>
      <w:r>
        <w:t>Установить, что расходное обязательство городского округа Самара, возникающее на основании настоящего Постановления, исполняется городским округом Самара самостоятельно за счет средств бюджета городского округа Самара в пределах общего объема бюджетных ассигнований и лимитов бюджетных обязательств на предоставление грантов в форме субсидий, утвержденных в установленном порядке на соответствующий финансовый год Департаменту градостроительства городского округа Самара.</w:t>
      </w:r>
      <w:proofErr w:type="gramEnd"/>
    </w:p>
    <w:p w:rsidR="00747FFD" w:rsidRDefault="00747FFD">
      <w:pPr>
        <w:pStyle w:val="ConsPlusNormal"/>
        <w:spacing w:before="280"/>
        <w:ind w:firstLine="540"/>
        <w:jc w:val="both"/>
      </w:pPr>
      <w:r>
        <w:t>4. Настоящее Постановление вступает в силу со дня его официального опубликования.</w:t>
      </w:r>
    </w:p>
    <w:p w:rsidR="00747FFD" w:rsidRDefault="00747FFD">
      <w:pPr>
        <w:pStyle w:val="ConsPlusNormal"/>
        <w:spacing w:before="280"/>
        <w:ind w:firstLine="540"/>
        <w:jc w:val="both"/>
      </w:pPr>
      <w:proofErr w:type="gramStart"/>
      <w:r>
        <w:t>Контроль за</w:t>
      </w:r>
      <w:proofErr w:type="gramEnd"/>
      <w:r>
        <w:t xml:space="preserve"> выполнением настоящего Постановления оставляю за собой.</w:t>
      </w:r>
    </w:p>
    <w:p w:rsidR="00747FFD" w:rsidRDefault="00747FFD">
      <w:pPr>
        <w:pStyle w:val="ConsPlusNormal"/>
        <w:jc w:val="both"/>
      </w:pPr>
    </w:p>
    <w:p w:rsidR="00747FFD" w:rsidRDefault="00747FFD">
      <w:pPr>
        <w:pStyle w:val="ConsPlusNormal"/>
        <w:jc w:val="right"/>
      </w:pPr>
      <w:r>
        <w:t>Глава</w:t>
      </w:r>
    </w:p>
    <w:p w:rsidR="00747FFD" w:rsidRDefault="00747FFD">
      <w:pPr>
        <w:pStyle w:val="ConsPlusNormal"/>
        <w:jc w:val="right"/>
      </w:pPr>
      <w:r>
        <w:t>городского округа</w:t>
      </w:r>
    </w:p>
    <w:p w:rsidR="00747FFD" w:rsidRDefault="00747FFD">
      <w:pPr>
        <w:pStyle w:val="ConsPlusNormal"/>
        <w:jc w:val="right"/>
      </w:pPr>
      <w:r>
        <w:t>Е.В.ЛАПУШКИНА</w:t>
      </w: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right"/>
        <w:outlineLvl w:val="0"/>
      </w:pPr>
      <w:r>
        <w:lastRenderedPageBreak/>
        <w:t>Приложение</w:t>
      </w:r>
    </w:p>
    <w:p w:rsidR="00747FFD" w:rsidRDefault="00747FFD">
      <w:pPr>
        <w:pStyle w:val="ConsPlusNormal"/>
        <w:jc w:val="right"/>
      </w:pPr>
      <w:r>
        <w:t>к Постановлению</w:t>
      </w:r>
    </w:p>
    <w:p w:rsidR="00747FFD" w:rsidRDefault="00747FFD">
      <w:pPr>
        <w:pStyle w:val="ConsPlusNormal"/>
        <w:jc w:val="right"/>
      </w:pPr>
      <w:r>
        <w:t xml:space="preserve">Администрации </w:t>
      </w:r>
      <w:proofErr w:type="gramStart"/>
      <w:r>
        <w:t>городского</w:t>
      </w:r>
      <w:proofErr w:type="gramEnd"/>
    </w:p>
    <w:p w:rsidR="00747FFD" w:rsidRDefault="00747FFD">
      <w:pPr>
        <w:pStyle w:val="ConsPlusNormal"/>
        <w:jc w:val="right"/>
      </w:pPr>
      <w:r>
        <w:t>округа Самара</w:t>
      </w:r>
    </w:p>
    <w:p w:rsidR="00747FFD" w:rsidRDefault="00747FFD">
      <w:pPr>
        <w:pStyle w:val="ConsPlusNormal"/>
        <w:jc w:val="right"/>
      </w:pPr>
      <w:r>
        <w:t>от 1 декабря 2022 г. N 1063</w:t>
      </w:r>
    </w:p>
    <w:p w:rsidR="00747FFD" w:rsidRDefault="00747FFD">
      <w:pPr>
        <w:pStyle w:val="ConsPlusNormal"/>
        <w:jc w:val="both"/>
      </w:pPr>
    </w:p>
    <w:p w:rsidR="00747FFD" w:rsidRDefault="00747FFD">
      <w:pPr>
        <w:pStyle w:val="ConsPlusTitle"/>
        <w:jc w:val="center"/>
      </w:pPr>
      <w:bookmarkStart w:id="0" w:name="P38"/>
      <w:bookmarkEnd w:id="0"/>
      <w:r>
        <w:t>ПОРЯДОК</w:t>
      </w:r>
    </w:p>
    <w:p w:rsidR="00747FFD" w:rsidRDefault="00747FFD">
      <w:pPr>
        <w:pStyle w:val="ConsPlusTitle"/>
        <w:jc w:val="center"/>
      </w:pPr>
      <w:r>
        <w:t>ПРЕДОСТАВЛЕНИЯ ЗА СЧЕТ СРЕДСТВ БЮДЖЕТА ГОРОДСКОГО ОКРУГА</w:t>
      </w:r>
    </w:p>
    <w:p w:rsidR="00747FFD" w:rsidRDefault="00747FFD">
      <w:pPr>
        <w:pStyle w:val="ConsPlusTitle"/>
        <w:jc w:val="center"/>
      </w:pPr>
      <w:proofErr w:type="gramStart"/>
      <w:r>
        <w:t>САМАРА ГРАНТОВ В ФОРМЕ СУБСИДИЙ ЮРИДИЧЕСКИМ ЛИЦАМ (ЗА</w:t>
      </w:r>
      <w:proofErr w:type="gramEnd"/>
    </w:p>
    <w:p w:rsidR="00747FFD" w:rsidRDefault="00747FFD">
      <w:pPr>
        <w:pStyle w:val="ConsPlusTitle"/>
        <w:jc w:val="center"/>
      </w:pPr>
      <w:proofErr w:type="gramStart"/>
      <w:r>
        <w:t>ИСКЛЮЧЕНИЕМ ГОСУДАРСТВЕННЫХ (МУНИЦИПАЛЬНЫХ) УЧРЕЖДЕНИЙ)</w:t>
      </w:r>
      <w:proofErr w:type="gramEnd"/>
    </w:p>
    <w:p w:rsidR="00747FFD" w:rsidRDefault="00747FFD">
      <w:pPr>
        <w:pStyle w:val="ConsPlusTitle"/>
        <w:jc w:val="center"/>
      </w:pPr>
      <w:r>
        <w:t>В ЦЕЛЯХ ФИНАНСОВОГО ОБЕСПЕЧЕНИЯ ЗАТРАТ НА ВЫПОЛНЕНИЕ РАБОТ</w:t>
      </w:r>
    </w:p>
    <w:p w:rsidR="00747FFD" w:rsidRDefault="00747FFD">
      <w:pPr>
        <w:pStyle w:val="ConsPlusTitle"/>
        <w:jc w:val="center"/>
      </w:pPr>
      <w:r>
        <w:t>(ОКАЗАНИЕ УСЛУГ), НЕОБХОДИМЫХ ДЛЯ ЗАВЕРШЕНИЯ СТРОИТЕЛЬСТВА</w:t>
      </w:r>
    </w:p>
    <w:p w:rsidR="00747FFD" w:rsidRDefault="00747FFD">
      <w:pPr>
        <w:pStyle w:val="ConsPlusTitle"/>
        <w:jc w:val="center"/>
      </w:pPr>
      <w:r>
        <w:t>ОБЪЕКТА НЕЗАВЕРШЕННОГО СТРОИТЕЛЬСТВА</w:t>
      </w:r>
    </w:p>
    <w:p w:rsidR="00747FFD" w:rsidRDefault="00747F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7F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FFD" w:rsidRDefault="00747F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FFD" w:rsidRDefault="00747F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FFD" w:rsidRDefault="00747FFD">
            <w:pPr>
              <w:pStyle w:val="ConsPlusNormal"/>
              <w:jc w:val="center"/>
            </w:pPr>
            <w:r>
              <w:rPr>
                <w:color w:val="392C69"/>
              </w:rPr>
              <w:t>Список изменяющих документов</w:t>
            </w:r>
          </w:p>
          <w:p w:rsidR="00747FFD" w:rsidRDefault="00747FFD">
            <w:pPr>
              <w:pStyle w:val="ConsPlusNormal"/>
              <w:jc w:val="center"/>
            </w:pPr>
            <w:proofErr w:type="gramStart"/>
            <w:r>
              <w:rPr>
                <w:color w:val="392C69"/>
              </w:rPr>
              <w:t xml:space="preserve">(в ред. </w:t>
            </w:r>
            <w:hyperlink r:id="rId9">
              <w:r>
                <w:rPr>
                  <w:color w:val="0000FF"/>
                </w:rPr>
                <w:t>Постановления</w:t>
              </w:r>
            </w:hyperlink>
            <w:r>
              <w:rPr>
                <w:color w:val="392C69"/>
              </w:rPr>
              <w:t xml:space="preserve"> Администрации городского округа Самара</w:t>
            </w:r>
            <w:proofErr w:type="gramEnd"/>
          </w:p>
          <w:p w:rsidR="00747FFD" w:rsidRDefault="00747FFD">
            <w:pPr>
              <w:pStyle w:val="ConsPlusNormal"/>
              <w:jc w:val="center"/>
            </w:pPr>
            <w:r>
              <w:rPr>
                <w:color w:val="392C69"/>
              </w:rPr>
              <w:t>от 10.04.2023 N 294)</w:t>
            </w:r>
          </w:p>
        </w:tc>
        <w:tc>
          <w:tcPr>
            <w:tcW w:w="113" w:type="dxa"/>
            <w:tcBorders>
              <w:top w:val="nil"/>
              <w:left w:val="nil"/>
              <w:bottom w:val="nil"/>
              <w:right w:val="nil"/>
            </w:tcBorders>
            <w:shd w:val="clear" w:color="auto" w:fill="F4F3F8"/>
            <w:tcMar>
              <w:top w:w="0" w:type="dxa"/>
              <w:left w:w="0" w:type="dxa"/>
              <w:bottom w:w="0" w:type="dxa"/>
              <w:right w:w="0" w:type="dxa"/>
            </w:tcMar>
          </w:tcPr>
          <w:p w:rsidR="00747FFD" w:rsidRDefault="00747FFD">
            <w:pPr>
              <w:pStyle w:val="ConsPlusNormal"/>
            </w:pPr>
          </w:p>
        </w:tc>
      </w:tr>
    </w:tbl>
    <w:p w:rsidR="00747FFD" w:rsidRDefault="00747FFD">
      <w:pPr>
        <w:pStyle w:val="ConsPlusNormal"/>
        <w:jc w:val="both"/>
      </w:pPr>
    </w:p>
    <w:p w:rsidR="00747FFD" w:rsidRDefault="00747FFD">
      <w:pPr>
        <w:pStyle w:val="ConsPlusTitle"/>
        <w:jc w:val="center"/>
        <w:outlineLvl w:val="1"/>
      </w:pPr>
      <w:r>
        <w:t>1. Общие положения</w:t>
      </w:r>
    </w:p>
    <w:p w:rsidR="00747FFD" w:rsidRDefault="00747FFD">
      <w:pPr>
        <w:pStyle w:val="ConsPlusNormal"/>
        <w:jc w:val="both"/>
      </w:pPr>
    </w:p>
    <w:p w:rsidR="00747FFD" w:rsidRDefault="00747FFD">
      <w:pPr>
        <w:pStyle w:val="ConsPlusNormal"/>
        <w:ind w:firstLine="540"/>
        <w:jc w:val="both"/>
      </w:pPr>
      <w:bookmarkStart w:id="1" w:name="P51"/>
      <w:bookmarkEnd w:id="1"/>
      <w:r>
        <w:t>1.1. Настоящий Порядок устанавливает механизм предоставления за счет средств бюджета городского округа Самара грантов в форме субсидий юридическим лицам (за исключением государственных (муниципальных) учреждений) в целях финансового обеспечения затрат на выполнение работ (оказание услуг), необходимых для завершения строительства объекта незавершенного строительства (далее - Гранты).</w:t>
      </w:r>
    </w:p>
    <w:p w:rsidR="00747FFD" w:rsidRDefault="00747FFD">
      <w:pPr>
        <w:pStyle w:val="ConsPlusNormal"/>
        <w:spacing w:before="280"/>
        <w:ind w:firstLine="540"/>
        <w:jc w:val="both"/>
      </w:pPr>
      <w:bookmarkStart w:id="2" w:name="P52"/>
      <w:bookmarkEnd w:id="2"/>
      <w:r>
        <w:t xml:space="preserve">1.2. Гранты предоставляются на безвозмездной и безвозвратной основе в пределах лимитов бюджетных обязательств, доведенных в установленном порядке до Департамента градостроительства городского округа Самара (далее - Департамент) как получателя средств бюджета городского округа Самара на предоставление Грантов на соответствующий финансовый год и плановый период на указанные в </w:t>
      </w:r>
      <w:hyperlink w:anchor="P51">
        <w:r>
          <w:rPr>
            <w:color w:val="0000FF"/>
          </w:rPr>
          <w:t>пункте 1.1</w:t>
        </w:r>
      </w:hyperlink>
      <w:r>
        <w:t xml:space="preserve"> настоящего Порядка цели.</w:t>
      </w:r>
    </w:p>
    <w:p w:rsidR="00747FFD" w:rsidRDefault="00747FFD">
      <w:pPr>
        <w:pStyle w:val="ConsPlusNormal"/>
        <w:spacing w:before="280"/>
        <w:ind w:firstLine="540"/>
        <w:jc w:val="both"/>
      </w:pPr>
      <w:proofErr w:type="gramStart"/>
      <w:r>
        <w:t xml:space="preserve">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 (пятнадцатого) рабочего дня, следующего за днем принятия решения Думы городского округа Самара о бюджете городского округа </w:t>
      </w:r>
      <w:r>
        <w:lastRenderedPageBreak/>
        <w:t>Самара на очередной финансовый год и плановый период (решения Думы городского округа Самара о внесении изменений в решение Думы</w:t>
      </w:r>
      <w:proofErr w:type="gramEnd"/>
      <w:r>
        <w:t xml:space="preserve"> городского округа Самара о бюджете городского округа Самара на очередной финансовый год и плановый период), в установленном порядке.</w:t>
      </w:r>
    </w:p>
    <w:p w:rsidR="00747FFD" w:rsidRDefault="00747FFD">
      <w:pPr>
        <w:pStyle w:val="ConsPlusNormal"/>
        <w:spacing w:before="280"/>
        <w:ind w:firstLine="540"/>
        <w:jc w:val="both"/>
      </w:pPr>
      <w:bookmarkStart w:id="3" w:name="P54"/>
      <w:bookmarkEnd w:id="3"/>
      <w:r>
        <w:t>1.3. Под объектом незавершенного строительства (далее - ОНС) для целей настоящего Порядка понимается объект долевого строительства, не введенный в эксплуатацию в соответствии с законодательством Российской Федерации, расположенный на территории городского округа Самара, соответствующий одновременно следующим критериям:</w:t>
      </w:r>
    </w:p>
    <w:p w:rsidR="00747FFD" w:rsidRDefault="00747FFD">
      <w:pPr>
        <w:pStyle w:val="ConsPlusNormal"/>
        <w:spacing w:before="280"/>
        <w:ind w:firstLine="540"/>
        <w:jc w:val="both"/>
      </w:pPr>
      <w:bookmarkStart w:id="4" w:name="P55"/>
      <w:bookmarkEnd w:id="4"/>
      <w:proofErr w:type="gramStart"/>
      <w:r>
        <w:t xml:space="preserve">1) строительство ОНС не завершено и отсутствует разрешение на ввод объекта в эксплуатацию, выдаваемое уполномоченным органом в соответствии со </w:t>
      </w:r>
      <w:hyperlink r:id="rId10">
        <w:r>
          <w:rPr>
            <w:color w:val="0000FF"/>
          </w:rPr>
          <w:t>статьей 55</w:t>
        </w:r>
      </w:hyperlink>
      <w:r>
        <w:t xml:space="preserve"> Градостроительного кодекса Российской Федерации;</w:t>
      </w:r>
      <w:proofErr w:type="gramEnd"/>
    </w:p>
    <w:p w:rsidR="00747FFD" w:rsidRDefault="00747FFD">
      <w:pPr>
        <w:pStyle w:val="ConsPlusNormal"/>
        <w:spacing w:before="280"/>
        <w:ind w:firstLine="540"/>
        <w:jc w:val="both"/>
      </w:pPr>
      <w:r>
        <w:t>2) на отдельные помещения в ОНС (не менее двух помещений) в судебном порядке признано право собственности граждан и осуществляется управление ими в порядке, предусмотренном жилищным законодательством;</w:t>
      </w:r>
    </w:p>
    <w:p w:rsidR="00747FFD" w:rsidRDefault="00747FFD">
      <w:pPr>
        <w:pStyle w:val="ConsPlusNormal"/>
        <w:spacing w:before="280"/>
        <w:ind w:firstLine="540"/>
        <w:jc w:val="both"/>
      </w:pPr>
      <w:bookmarkStart w:id="5" w:name="P57"/>
      <w:bookmarkEnd w:id="5"/>
      <w:proofErr w:type="gramStart"/>
      <w:r>
        <w:t xml:space="preserve">3) не включен в </w:t>
      </w:r>
      <w:hyperlink r:id="rId11">
        <w:r>
          <w:rPr>
            <w:color w:val="0000FF"/>
          </w:rPr>
          <w:t>перечень</w:t>
        </w:r>
      </w:hyperlink>
      <w:r>
        <w:t xml:space="preserve"> проблемных объектов согласно постановлению Правительства Самарской области от 13.07.2011 N 329 "Об утверждении Перечня проблемных объектов, для строительства которых привлекались денежные средства граждан, на территории Самарской области и Порядка формирования перечня проблемных объектов, для строительства которых привлекались денежные средства граждан, на территории Самарской области";</w:t>
      </w:r>
      <w:proofErr w:type="gramEnd"/>
    </w:p>
    <w:p w:rsidR="00747FFD" w:rsidRDefault="00747FFD">
      <w:pPr>
        <w:pStyle w:val="ConsPlusNormal"/>
        <w:spacing w:before="280"/>
        <w:ind w:firstLine="540"/>
        <w:jc w:val="both"/>
      </w:pPr>
      <w:r>
        <w:t>4) деятельность застройщика ОНС прекращена в связи с его ликвидацией;</w:t>
      </w:r>
    </w:p>
    <w:p w:rsidR="00747FFD" w:rsidRDefault="00747FFD">
      <w:pPr>
        <w:pStyle w:val="ConsPlusNormal"/>
        <w:spacing w:before="280"/>
        <w:ind w:firstLine="540"/>
        <w:jc w:val="both"/>
      </w:pPr>
      <w:bookmarkStart w:id="6" w:name="P59"/>
      <w:bookmarkEnd w:id="6"/>
      <w:r>
        <w:t xml:space="preserve">5) в отношении ОНС не были получены меры поддержки в соответствии с </w:t>
      </w:r>
      <w:hyperlink r:id="rId12">
        <w:r>
          <w:rPr>
            <w:color w:val="0000FF"/>
          </w:rPr>
          <w:t>Законом</w:t>
        </w:r>
      </w:hyperlink>
      <w:r>
        <w:t xml:space="preserve"> Самарской области от 08.07.2019 N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rsidR="00747FFD" w:rsidRDefault="00747FFD">
      <w:pPr>
        <w:pStyle w:val="ConsPlusNormal"/>
        <w:spacing w:before="280"/>
        <w:ind w:firstLine="540"/>
        <w:jc w:val="both"/>
      </w:pPr>
      <w:bookmarkStart w:id="7" w:name="P60"/>
      <w:bookmarkEnd w:id="7"/>
      <w:r>
        <w:t xml:space="preserve">1.4. </w:t>
      </w:r>
      <w:proofErr w:type="gramStart"/>
      <w:r>
        <w:t>Получателями Грантов являются юридические лица (за исключением государственных (муниципальных) учреждений), осуществляющие управление помещениями в ОНС, а также юридические лица, являющиеся муниципальными унитарными предприятиями городского округа Самара, в отношении которых собственниками отдельных помещений в ОНС на общем собрании принято решение о согласии на обеспечение соответствующим муниципальным предприятием выполнения работ (оказания услуг), необходимых для завершения строительства ОНС (далее - получатель Гранта).</w:t>
      </w:r>
      <w:proofErr w:type="gramEnd"/>
    </w:p>
    <w:p w:rsidR="00747FFD" w:rsidRDefault="00747FFD">
      <w:pPr>
        <w:pStyle w:val="ConsPlusNormal"/>
        <w:jc w:val="both"/>
      </w:pPr>
      <w:r>
        <w:lastRenderedPageBreak/>
        <w:t>(</w:t>
      </w:r>
      <w:proofErr w:type="gramStart"/>
      <w:r>
        <w:t>п</w:t>
      </w:r>
      <w:proofErr w:type="gramEnd"/>
      <w:r>
        <w:t xml:space="preserve">. 1.4 в ред. </w:t>
      </w:r>
      <w:hyperlink r:id="rId13">
        <w:r>
          <w:rPr>
            <w:color w:val="0000FF"/>
          </w:rPr>
          <w:t>Постановления</w:t>
        </w:r>
      </w:hyperlink>
      <w:r>
        <w:t xml:space="preserve"> Администрации городского округа Самара от 10.04.2023 N 294)</w:t>
      </w:r>
    </w:p>
    <w:p w:rsidR="00747FFD" w:rsidRDefault="00747FFD">
      <w:pPr>
        <w:pStyle w:val="ConsPlusNormal"/>
        <w:spacing w:before="280"/>
        <w:ind w:firstLine="540"/>
        <w:jc w:val="both"/>
      </w:pPr>
      <w:bookmarkStart w:id="8" w:name="P62"/>
      <w:bookmarkEnd w:id="8"/>
      <w:r>
        <w:t>1.5. Гранты в рамках настоящего Порядка предоставляются в целях финансового обеспечения затрат получателей Грантов на выполнение работ (оказание услуг), необходимых для завершения строительства ОНС, по следующим направлениям расходов:</w:t>
      </w:r>
    </w:p>
    <w:p w:rsidR="00747FFD" w:rsidRDefault="00747FFD">
      <w:pPr>
        <w:pStyle w:val="ConsPlusNormal"/>
        <w:spacing w:before="280"/>
        <w:ind w:firstLine="540"/>
        <w:jc w:val="both"/>
      </w:pPr>
      <w:bookmarkStart w:id="9" w:name="P63"/>
      <w:bookmarkEnd w:id="9"/>
      <w:r>
        <w:t>1) обеспечение проведения обследования технического состояния ОНС в целях определения объема работ (услуг), необходимых для завершения строительства ОНС (далее - обследование технического состояния ОНС);</w:t>
      </w:r>
    </w:p>
    <w:p w:rsidR="00747FFD" w:rsidRDefault="00747FFD">
      <w:pPr>
        <w:pStyle w:val="ConsPlusNormal"/>
        <w:spacing w:before="280"/>
        <w:ind w:firstLine="540"/>
        <w:jc w:val="both"/>
      </w:pPr>
      <w:bookmarkStart w:id="10" w:name="P64"/>
      <w:bookmarkEnd w:id="10"/>
      <w:r>
        <w:t>2) обеспечение разработки проектной документации и специальных технических условий на работы (услуги), необходимые для завершения строительства ОНС;</w:t>
      </w:r>
    </w:p>
    <w:p w:rsidR="00747FFD" w:rsidRDefault="00747FFD">
      <w:pPr>
        <w:pStyle w:val="ConsPlusNormal"/>
        <w:spacing w:before="280"/>
        <w:ind w:firstLine="540"/>
        <w:jc w:val="both"/>
      </w:pPr>
      <w:bookmarkStart w:id="11" w:name="P65"/>
      <w:bookmarkEnd w:id="11"/>
      <w:r>
        <w:t>3) обеспечение выполнения работ (оказания услуг) по ОНС, необходимых для завершения строительства ОНС в соответствии с заключением по результатам обследования технического состояния ОНС, проектной документацией и специальными техническими условиями.</w:t>
      </w:r>
    </w:p>
    <w:p w:rsidR="00747FFD" w:rsidRDefault="00747FFD">
      <w:pPr>
        <w:pStyle w:val="ConsPlusNormal"/>
        <w:jc w:val="both"/>
      </w:pPr>
    </w:p>
    <w:p w:rsidR="00747FFD" w:rsidRDefault="00747FFD">
      <w:pPr>
        <w:pStyle w:val="ConsPlusTitle"/>
        <w:jc w:val="center"/>
        <w:outlineLvl w:val="1"/>
      </w:pPr>
      <w:r>
        <w:t>2. Условия и порядок предоставления Грантов</w:t>
      </w:r>
    </w:p>
    <w:p w:rsidR="00747FFD" w:rsidRDefault="00747FFD">
      <w:pPr>
        <w:pStyle w:val="ConsPlusNormal"/>
        <w:jc w:val="both"/>
      </w:pPr>
    </w:p>
    <w:p w:rsidR="00747FFD" w:rsidRDefault="00747FFD">
      <w:pPr>
        <w:pStyle w:val="ConsPlusNormal"/>
        <w:ind w:firstLine="540"/>
        <w:jc w:val="both"/>
      </w:pPr>
      <w:bookmarkStart w:id="12" w:name="P69"/>
      <w:bookmarkEnd w:id="12"/>
      <w:r>
        <w:t>2.1. Условиями предоставления Грантов являются:</w:t>
      </w:r>
    </w:p>
    <w:p w:rsidR="00747FFD" w:rsidRDefault="00747FFD">
      <w:pPr>
        <w:pStyle w:val="ConsPlusNormal"/>
        <w:spacing w:before="280"/>
        <w:ind w:firstLine="540"/>
        <w:jc w:val="both"/>
      </w:pPr>
      <w:proofErr w:type="gramStart"/>
      <w:r>
        <w:t>1) согласие получателя Гранта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w:t>
      </w:r>
      <w:proofErr w:type="gramEnd"/>
      <w:r>
        <w:t xml:space="preserve"> </w:t>
      </w:r>
      <w:proofErr w:type="gramStart"/>
      <w:r>
        <w:t xml:space="preserve">проверки Департаментом соблюдения порядка и условий предоставления Гранта, в том числе в части достижения результата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w:t>
      </w:r>
      <w:hyperlink r:id="rId14">
        <w:r>
          <w:rPr>
            <w:color w:val="0000FF"/>
          </w:rPr>
          <w:t>статьями 268.1</w:t>
        </w:r>
      </w:hyperlink>
      <w:r>
        <w:t xml:space="preserve"> и </w:t>
      </w:r>
      <w:hyperlink r:id="rId15">
        <w:r>
          <w:rPr>
            <w:color w:val="0000FF"/>
          </w:rPr>
          <w:t>269.2</w:t>
        </w:r>
      </w:hyperlink>
      <w:r>
        <w:t xml:space="preserve"> Бюджетного кодекса Российской Федерации и на включение таких положений в соглашение о предоставлении Гранта, заключенное с Департаментом в соответствии с типовой</w:t>
      </w:r>
      <w:proofErr w:type="gramEnd"/>
      <w:r>
        <w:t xml:space="preserve"> формой, установленной финансовым органом городского округа Самара (далее - Соглашение), и договоры (соглашения), заключенные в целях исполнения обязательств по Соглашению;</w:t>
      </w:r>
    </w:p>
    <w:p w:rsidR="00747FFD" w:rsidRDefault="00747FFD">
      <w:pPr>
        <w:pStyle w:val="ConsPlusNormal"/>
        <w:spacing w:before="280"/>
        <w:ind w:firstLine="540"/>
        <w:jc w:val="both"/>
      </w:pPr>
      <w:bookmarkStart w:id="13" w:name="P71"/>
      <w:bookmarkEnd w:id="13"/>
      <w:proofErr w:type="gramStart"/>
      <w:r>
        <w:t xml:space="preserve">2) запрет приобретения получателем Гранта, а также иными юридическими лицами, получающими средства на основании договоров </w:t>
      </w:r>
      <w:r>
        <w:lastRenderedPageBreak/>
        <w:t>(соглашений), заключенных с получателем Гранта, за счет полученных из бюджета городского округа Самара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747FFD" w:rsidRDefault="00747FFD">
      <w:pPr>
        <w:pStyle w:val="ConsPlusNormal"/>
        <w:spacing w:before="280"/>
        <w:ind w:firstLine="540"/>
        <w:jc w:val="both"/>
      </w:pPr>
      <w:r>
        <w:t>3) соответствие получателя Гранта на 1-е число месяца, в котором направлено заявление на предоставление Гранта, следующим требованиям:</w:t>
      </w:r>
    </w:p>
    <w:p w:rsidR="00747FFD" w:rsidRDefault="00747FFD">
      <w:pPr>
        <w:pStyle w:val="ConsPlusNormal"/>
        <w:spacing w:before="280"/>
        <w:ind w:firstLine="540"/>
        <w:jc w:val="both"/>
      </w:pPr>
      <w:r>
        <w:t xml:space="preserve">отсутствие у получателя Гранта просроченной задолженности по возврату в бюджет городского округа Самара субсидий, бюджетных инвестиций, </w:t>
      </w:r>
      <w:proofErr w:type="gramStart"/>
      <w:r>
        <w:t>предоставленных</w:t>
      </w:r>
      <w:proofErr w:type="gramEnd"/>
      <w:r>
        <w:t xml:space="preserve"> в том числе в соответствии с иными муниципальными правовыми актами городского округа Самара, а также иной просроченной (неурегулированной) задолженности по денежным обязательствам перед бюджетом городского округа Самара;</w:t>
      </w:r>
    </w:p>
    <w:p w:rsidR="00747FFD" w:rsidRDefault="00747FFD">
      <w:pPr>
        <w:pStyle w:val="ConsPlusNormal"/>
        <w:spacing w:before="280"/>
        <w:ind w:firstLine="540"/>
        <w:jc w:val="both"/>
      </w:pPr>
      <w:proofErr w:type="gramStart"/>
      <w:r>
        <w:t>получатель Гранта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(если иное не предусмотрено законодательством Российской Федерации);</w:t>
      </w:r>
    </w:p>
    <w:p w:rsidR="00747FFD" w:rsidRDefault="00747FFD">
      <w:pPr>
        <w:pStyle w:val="ConsPlusNormal"/>
        <w:jc w:val="both"/>
      </w:pPr>
      <w:r>
        <w:t xml:space="preserve">(в ред. </w:t>
      </w:r>
      <w:hyperlink r:id="rId16">
        <w:r>
          <w:rPr>
            <w:color w:val="0000FF"/>
          </w:rPr>
          <w:t>Постановления</w:t>
        </w:r>
      </w:hyperlink>
      <w:r>
        <w:t xml:space="preserve"> Администрации городского округа Самара от 10.04.2023 N 294)</w:t>
      </w:r>
    </w:p>
    <w:p w:rsidR="00747FFD" w:rsidRDefault="00747FFD">
      <w:pPr>
        <w:pStyle w:val="ConsPlusNormal"/>
        <w:spacing w:before="280"/>
        <w:ind w:firstLine="540"/>
        <w:jc w:val="both"/>
      </w:pPr>
      <w:r>
        <w:t>получатель Гранта не должен получать в текущем финансовом году средства из бюджета городского округа Самара на основании иных муниципальных правовых актов городского округа Самара на цели, установленные настоящим Порядком;</w:t>
      </w:r>
    </w:p>
    <w:p w:rsidR="00747FFD" w:rsidRDefault="00747FFD">
      <w:pPr>
        <w:pStyle w:val="ConsPlusNormal"/>
        <w:spacing w:before="280"/>
        <w:ind w:firstLine="540"/>
        <w:jc w:val="both"/>
      </w:pPr>
      <w:r>
        <w:t>получатель Гранта не получал из бюджета городского округа Самара средства Гранта на расходы, указанные в заявлении на предоставление Гранта, в рамках настоящего Порядка.</w:t>
      </w:r>
    </w:p>
    <w:p w:rsidR="00747FFD" w:rsidRDefault="00747FFD">
      <w:pPr>
        <w:pStyle w:val="ConsPlusNormal"/>
        <w:spacing w:before="280"/>
        <w:ind w:firstLine="540"/>
        <w:jc w:val="both"/>
      </w:pPr>
      <w:bookmarkStart w:id="14" w:name="P78"/>
      <w:bookmarkEnd w:id="14"/>
      <w:r>
        <w:t>2.2. В целях получения Гранта получатель Гранта в срок не позднее 1 ноября текущего финансового года, а в 2022 году - не позднее 10 декабря 2022 г., представляет в адрес Департамента следующие документы:</w:t>
      </w:r>
    </w:p>
    <w:p w:rsidR="00747FFD" w:rsidRDefault="00747FFD">
      <w:pPr>
        <w:pStyle w:val="ConsPlusNormal"/>
        <w:spacing w:before="280"/>
        <w:ind w:firstLine="540"/>
        <w:jc w:val="both"/>
      </w:pPr>
      <w:proofErr w:type="gramStart"/>
      <w:r>
        <w:t xml:space="preserve">1) </w:t>
      </w:r>
      <w:hyperlink w:anchor="P182">
        <w:r>
          <w:rPr>
            <w:color w:val="0000FF"/>
          </w:rPr>
          <w:t>заявление</w:t>
        </w:r>
      </w:hyperlink>
      <w:r>
        <w:t xml:space="preserve"> на предоставление Гранта за счет средств бюджета городского округа Самара по форме согласно приложению N 1 к настоящему Порядку (далее - заявление на предоставление Гранта);</w:t>
      </w:r>
      <w:proofErr w:type="gramEnd"/>
    </w:p>
    <w:p w:rsidR="00747FFD" w:rsidRDefault="00747FFD">
      <w:pPr>
        <w:pStyle w:val="ConsPlusNormal"/>
        <w:spacing w:before="280"/>
        <w:ind w:firstLine="540"/>
        <w:jc w:val="both"/>
      </w:pPr>
      <w:bookmarkStart w:id="15" w:name="P80"/>
      <w:bookmarkEnd w:id="15"/>
      <w:r>
        <w:lastRenderedPageBreak/>
        <w:t>2) выписку из ЕГРЮЛ, полученную в отношении получателя Гранта, по состоянию на дату не ранее первого числа месяца, в котором направлено заявление на предоставление Гранта.</w:t>
      </w:r>
    </w:p>
    <w:p w:rsidR="00747FFD" w:rsidRDefault="00747FFD">
      <w:pPr>
        <w:pStyle w:val="ConsPlusNormal"/>
        <w:spacing w:before="280"/>
        <w:ind w:firstLine="540"/>
        <w:jc w:val="both"/>
      </w:pPr>
      <w:r>
        <w:t xml:space="preserve">В случае непредставления получателем Гранта документа, указанного в настоящем подпункте, Департамент использует сведения, полученные с </w:t>
      </w:r>
      <w:proofErr w:type="gramStart"/>
      <w:r>
        <w:t>интернет-сервиса</w:t>
      </w:r>
      <w:proofErr w:type="gramEnd"/>
      <w:r>
        <w:t xml:space="preserve"> "Предоставление сведений из ЕГРЮЛ/ЕГРИП в электронном виде" на официальном сайте Федеральной налоговой службы в информационно-телекоммуникационной сети Интернет (www.nalog.ru);</w:t>
      </w:r>
    </w:p>
    <w:p w:rsidR="00747FFD" w:rsidRDefault="00747FFD">
      <w:pPr>
        <w:pStyle w:val="ConsPlusNormal"/>
        <w:spacing w:before="280"/>
        <w:ind w:firstLine="540"/>
        <w:jc w:val="both"/>
      </w:pPr>
      <w:bookmarkStart w:id="16" w:name="P82"/>
      <w:bookmarkEnd w:id="16"/>
      <w:r>
        <w:t>3) выписку из ЕГРЮЛ, полученную в отношении застройщика, которым было осуществлено строительство ОНС, по состоянию на дату не ранее первого числа месяца, в котором направлено заявление на предоставление Гранта.</w:t>
      </w:r>
    </w:p>
    <w:p w:rsidR="00747FFD" w:rsidRDefault="00747FFD">
      <w:pPr>
        <w:pStyle w:val="ConsPlusNormal"/>
        <w:spacing w:before="280"/>
        <w:ind w:firstLine="540"/>
        <w:jc w:val="both"/>
      </w:pPr>
      <w:r>
        <w:t xml:space="preserve">В случае непредставления получателем Гранта документа, указанного в настоящем подпункте, Департамент использует сведения, полученные с </w:t>
      </w:r>
      <w:proofErr w:type="gramStart"/>
      <w:r>
        <w:t>интернет-сервиса</w:t>
      </w:r>
      <w:proofErr w:type="gramEnd"/>
      <w:r>
        <w:t xml:space="preserve"> "Предоставление сведений из ЕГРЮЛ/ЕГРИП в электронном виде" на официальном сайте Федеральной налоговой службы в информационно-телекоммуникационной сети Интернет (www.nalog.ru);</w:t>
      </w:r>
    </w:p>
    <w:p w:rsidR="00747FFD" w:rsidRDefault="00747FFD">
      <w:pPr>
        <w:pStyle w:val="ConsPlusNormal"/>
        <w:spacing w:before="280"/>
        <w:ind w:firstLine="540"/>
        <w:jc w:val="both"/>
      </w:pPr>
      <w:r>
        <w:t>4) сведения о банковских реквизитах, Ф.И.О. руководителя и главного бухгалтера, юридический, фактический адреса и контактные телефоны получателя Гранта;</w:t>
      </w:r>
    </w:p>
    <w:p w:rsidR="00747FFD" w:rsidRDefault="00747FFD">
      <w:pPr>
        <w:pStyle w:val="ConsPlusNormal"/>
        <w:spacing w:before="280"/>
        <w:ind w:firstLine="540"/>
        <w:jc w:val="both"/>
      </w:pPr>
      <w:r>
        <w:t>5) копию документа, подтверждающего личность руководителя или иного уполномоченного лица получателя Гранта;</w:t>
      </w:r>
    </w:p>
    <w:p w:rsidR="00747FFD" w:rsidRDefault="00747FFD">
      <w:pPr>
        <w:pStyle w:val="ConsPlusNormal"/>
        <w:spacing w:before="280"/>
        <w:ind w:firstLine="540"/>
        <w:jc w:val="both"/>
      </w:pPr>
      <w:r>
        <w:t>6) копию документа, подтверждающего полномочия уполномоченного лица получателя Гранта (в случае заключения Соглашения уполномоченным лицом получателя Гранта);</w:t>
      </w:r>
    </w:p>
    <w:p w:rsidR="00747FFD" w:rsidRDefault="00747FFD">
      <w:pPr>
        <w:pStyle w:val="ConsPlusNormal"/>
        <w:spacing w:before="280"/>
        <w:ind w:firstLine="540"/>
        <w:jc w:val="both"/>
      </w:pPr>
      <w:r>
        <w:t>7) копии судебных решений о признании права собственности на отдельные помещения в ОНС (в отношении не менее двух помещений);</w:t>
      </w:r>
    </w:p>
    <w:p w:rsidR="00747FFD" w:rsidRDefault="00747FFD">
      <w:pPr>
        <w:pStyle w:val="ConsPlusNormal"/>
        <w:spacing w:before="280"/>
        <w:ind w:firstLine="540"/>
        <w:jc w:val="both"/>
      </w:pPr>
      <w:r>
        <w:t xml:space="preserve">8) справку, подписанную руководителем получателя Гранта (иным уполномоченным лицом), подтверждающую отсутствие у получателя Гранта просроченной задолженности по возврату в бюджет городского округа Самара субсидий, бюджетных инвестиций, </w:t>
      </w:r>
      <w:proofErr w:type="gramStart"/>
      <w:r>
        <w:t>предоставленных</w:t>
      </w:r>
      <w:proofErr w:type="gramEnd"/>
      <w:r>
        <w:t xml:space="preserve"> в том числе в соответствии с иными муниципальными правовыми актами городского округа Самара, а также иной просроченной (неурегулированной) задолженности по денежным обязательствам перед бюджетом городского округа Самара, по состоянию на первое число месяца, в </w:t>
      </w:r>
      <w:proofErr w:type="gramStart"/>
      <w:r>
        <w:t>котором</w:t>
      </w:r>
      <w:proofErr w:type="gramEnd"/>
      <w:r>
        <w:t xml:space="preserve"> направлено заявление на предоставление Гранта;</w:t>
      </w:r>
    </w:p>
    <w:p w:rsidR="00747FFD" w:rsidRDefault="00747FFD">
      <w:pPr>
        <w:pStyle w:val="ConsPlusNormal"/>
        <w:spacing w:before="280"/>
        <w:ind w:firstLine="540"/>
        <w:jc w:val="both"/>
      </w:pPr>
      <w:proofErr w:type="gramStart"/>
      <w:r>
        <w:t xml:space="preserve">9) справку, подписанную руководителем получателя Гранта (иным </w:t>
      </w:r>
      <w:r>
        <w:lastRenderedPageBreak/>
        <w:t>уполномоченным лицом), подтверждающую, что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офшорных компаний,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t xml:space="preserve"> превышает 25% (если иное не предусмотрено законодательством Российской Федерации), по состоянию на первое число месяца, в котором направлено заявление на предоставление Гранта;</w:t>
      </w:r>
    </w:p>
    <w:p w:rsidR="00747FFD" w:rsidRDefault="00747FFD">
      <w:pPr>
        <w:pStyle w:val="ConsPlusNormal"/>
        <w:jc w:val="both"/>
      </w:pPr>
      <w:r>
        <w:t>(</w:t>
      </w:r>
      <w:proofErr w:type="spellStart"/>
      <w:r>
        <w:t>пп</w:t>
      </w:r>
      <w:proofErr w:type="spellEnd"/>
      <w:r>
        <w:t xml:space="preserve">. 9 в ред. </w:t>
      </w:r>
      <w:hyperlink r:id="rId17">
        <w:r>
          <w:rPr>
            <w:color w:val="0000FF"/>
          </w:rPr>
          <w:t>Постановления</w:t>
        </w:r>
      </w:hyperlink>
      <w:r>
        <w:t xml:space="preserve"> Администрации городского округа Самара от 10.04.2023 N 294)</w:t>
      </w:r>
    </w:p>
    <w:p w:rsidR="00747FFD" w:rsidRDefault="00747FFD">
      <w:pPr>
        <w:pStyle w:val="ConsPlusNormal"/>
        <w:spacing w:before="280"/>
        <w:ind w:firstLine="540"/>
        <w:jc w:val="both"/>
      </w:pPr>
      <w:proofErr w:type="gramStart"/>
      <w:r>
        <w:t>10) справку, подписанную руководителем получателя Гранта (иным уполномоченным лицом), подтверждающую, что получатель Гранта в текущем финансовом году не получал средства из бюджета городского округа Самара на основании иных муниципальных правовых актов городского округа Самара на цели, установленные настоящим Порядком, по состоянию на первое число месяца, в котором направлено заявление на предоставление Гранта;</w:t>
      </w:r>
      <w:proofErr w:type="gramEnd"/>
    </w:p>
    <w:p w:rsidR="00747FFD" w:rsidRDefault="00747FFD">
      <w:pPr>
        <w:pStyle w:val="ConsPlusNormal"/>
        <w:spacing w:before="280"/>
        <w:ind w:firstLine="540"/>
        <w:jc w:val="both"/>
      </w:pPr>
      <w:proofErr w:type="gramStart"/>
      <w:r>
        <w:t xml:space="preserve">11) письменное согласие получателя Гранта на осуществление в отношении него проверки Департаментом соблюдения порядка и условий предоставления Гранта, в том числе в части достижения результата предоставления Гранта, а также проверки органами муниципального финансового контроля соблюдения порядка и условий предоставления Гранта в соответствии со </w:t>
      </w:r>
      <w:hyperlink r:id="rId18">
        <w:r>
          <w:rPr>
            <w:color w:val="0000FF"/>
          </w:rPr>
          <w:t>статьями 268.1</w:t>
        </w:r>
      </w:hyperlink>
      <w:r>
        <w:t xml:space="preserve"> и </w:t>
      </w:r>
      <w:hyperlink r:id="rId19">
        <w:r>
          <w:rPr>
            <w:color w:val="0000FF"/>
          </w:rPr>
          <w:t>269.2</w:t>
        </w:r>
      </w:hyperlink>
      <w:r>
        <w:t xml:space="preserve"> Бюджетного кодекса Российской Федерации и на включение таких положений в </w:t>
      </w:r>
      <w:hyperlink w:anchor="P282">
        <w:r>
          <w:rPr>
            <w:color w:val="0000FF"/>
          </w:rPr>
          <w:t>Соглашение</w:t>
        </w:r>
      </w:hyperlink>
      <w:r>
        <w:t xml:space="preserve"> по форме</w:t>
      </w:r>
      <w:proofErr w:type="gramEnd"/>
      <w:r>
        <w:t xml:space="preserve"> согласно приложению N 2 к настоящему Порядку;</w:t>
      </w:r>
    </w:p>
    <w:p w:rsidR="00747FFD" w:rsidRDefault="00747FFD">
      <w:pPr>
        <w:pStyle w:val="ConsPlusNormal"/>
        <w:spacing w:before="280"/>
        <w:ind w:firstLine="540"/>
        <w:jc w:val="both"/>
      </w:pPr>
      <w:proofErr w:type="gramStart"/>
      <w:r>
        <w:t>12) гарантийное письмо получателя Гранта о включении в договоры, заключаемые с лицами, являющимися поставщиками (подрядчиками, исполнителями),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положений об их согласии на осуществление</w:t>
      </w:r>
      <w:proofErr w:type="gramEnd"/>
      <w:r>
        <w:t xml:space="preserve"> в отношении них проверки Департаментом соблюдения порядка и условий предоставления Гранта, в том числе в части достижения результата предоставления Гранта;</w:t>
      </w:r>
    </w:p>
    <w:p w:rsidR="00747FFD" w:rsidRDefault="00747FFD">
      <w:pPr>
        <w:pStyle w:val="ConsPlusNormal"/>
        <w:spacing w:before="280"/>
        <w:ind w:firstLine="540"/>
        <w:jc w:val="both"/>
      </w:pPr>
      <w:proofErr w:type="gramStart"/>
      <w:r>
        <w:t xml:space="preserve">13) протокол общего собрания собственников помещений в ОНС, содержащий решение, принятое большинством голосов от общего числа голосов, принимавших участие в данном собрании собственников </w:t>
      </w:r>
      <w:r>
        <w:lastRenderedPageBreak/>
        <w:t xml:space="preserve">помещений в ОНС, о согласии на обеспечение выполнения получателем Гранта работ (оказания услуг), необходимых для завершения строительства ОНС, а также подтверждающий, что ОНС соответствует требованиям, предусмотренным </w:t>
      </w:r>
      <w:hyperlink w:anchor="P55">
        <w:r>
          <w:rPr>
            <w:color w:val="0000FF"/>
          </w:rPr>
          <w:t>подпунктами 1</w:t>
        </w:r>
      </w:hyperlink>
      <w:r>
        <w:t xml:space="preserve">, </w:t>
      </w:r>
      <w:hyperlink w:anchor="P57">
        <w:r>
          <w:rPr>
            <w:color w:val="0000FF"/>
          </w:rPr>
          <w:t>3</w:t>
        </w:r>
      </w:hyperlink>
      <w:r>
        <w:t xml:space="preserve"> и </w:t>
      </w:r>
      <w:hyperlink w:anchor="P59">
        <w:r>
          <w:rPr>
            <w:color w:val="0000FF"/>
          </w:rPr>
          <w:t>5 пункта 1.3</w:t>
        </w:r>
      </w:hyperlink>
      <w:r>
        <w:t xml:space="preserve"> настоящего Порядка;</w:t>
      </w:r>
      <w:proofErr w:type="gramEnd"/>
    </w:p>
    <w:p w:rsidR="00747FFD" w:rsidRDefault="00747FFD">
      <w:pPr>
        <w:pStyle w:val="ConsPlusNormal"/>
        <w:jc w:val="both"/>
      </w:pPr>
      <w:r>
        <w:t xml:space="preserve">(в ред. </w:t>
      </w:r>
      <w:hyperlink r:id="rId20">
        <w:r>
          <w:rPr>
            <w:color w:val="0000FF"/>
          </w:rPr>
          <w:t>Постановления</w:t>
        </w:r>
      </w:hyperlink>
      <w:r>
        <w:t xml:space="preserve"> Администрации городского округа Самара от 10.04.2023 N 294)</w:t>
      </w:r>
    </w:p>
    <w:p w:rsidR="00747FFD" w:rsidRDefault="00747FFD">
      <w:pPr>
        <w:pStyle w:val="ConsPlusNormal"/>
        <w:spacing w:before="280"/>
        <w:ind w:firstLine="540"/>
        <w:jc w:val="both"/>
      </w:pPr>
      <w:r>
        <w:t xml:space="preserve">14) смету затрат с приложением обосновывающих документов по одному из направлений расходов, предусмотренных </w:t>
      </w:r>
      <w:hyperlink w:anchor="P62">
        <w:r>
          <w:rPr>
            <w:color w:val="0000FF"/>
          </w:rPr>
          <w:t>пунктом 1.5</w:t>
        </w:r>
      </w:hyperlink>
      <w:r>
        <w:t xml:space="preserve"> настоящего Порядка;</w:t>
      </w:r>
    </w:p>
    <w:p w:rsidR="00747FFD" w:rsidRDefault="00747FFD">
      <w:pPr>
        <w:pStyle w:val="ConsPlusNormal"/>
        <w:spacing w:before="280"/>
        <w:ind w:firstLine="540"/>
        <w:jc w:val="both"/>
      </w:pPr>
      <w:r>
        <w:t xml:space="preserve">15) копию заключения по результатам обследования технического состояния ОНС, выданного организацией, уполномоченной на осуществление данного вида работ (в случае предоставления Гранта в соответствии с </w:t>
      </w:r>
      <w:hyperlink w:anchor="P65">
        <w:r>
          <w:rPr>
            <w:color w:val="0000FF"/>
          </w:rPr>
          <w:t>подпунктом 3 пункта 1.5</w:t>
        </w:r>
      </w:hyperlink>
      <w:r>
        <w:t xml:space="preserve"> настоящего Порядка);</w:t>
      </w:r>
    </w:p>
    <w:p w:rsidR="00747FFD" w:rsidRDefault="00747FFD">
      <w:pPr>
        <w:pStyle w:val="ConsPlusNormal"/>
        <w:spacing w:before="280"/>
        <w:ind w:firstLine="540"/>
        <w:jc w:val="both"/>
      </w:pPr>
      <w:r>
        <w:t xml:space="preserve">16) копию проектной документации на работы (услуги), необходимые для завершения строительства ОНС (в случае предоставления Гранта в соответствии с </w:t>
      </w:r>
      <w:hyperlink w:anchor="P65">
        <w:r>
          <w:rPr>
            <w:color w:val="0000FF"/>
          </w:rPr>
          <w:t>подпунктом 3 пункта 1.5</w:t>
        </w:r>
      </w:hyperlink>
      <w:r>
        <w:t xml:space="preserve"> настоящего Порядка);</w:t>
      </w:r>
    </w:p>
    <w:p w:rsidR="00747FFD" w:rsidRDefault="00747FFD">
      <w:pPr>
        <w:pStyle w:val="ConsPlusNormal"/>
        <w:spacing w:before="280"/>
        <w:ind w:firstLine="540"/>
        <w:jc w:val="both"/>
      </w:pPr>
      <w:r>
        <w:t xml:space="preserve">17) копию специальных технических условий на работы (услуги), необходимые для завершения строительства ОНС (в случае предоставления Гранта в соответствии с </w:t>
      </w:r>
      <w:hyperlink w:anchor="P65">
        <w:r>
          <w:rPr>
            <w:color w:val="0000FF"/>
          </w:rPr>
          <w:t>подпунктом 3 пункта 1.5</w:t>
        </w:r>
      </w:hyperlink>
      <w:r>
        <w:t xml:space="preserve"> настоящего Порядка);</w:t>
      </w:r>
    </w:p>
    <w:p w:rsidR="00747FFD" w:rsidRDefault="00747FFD">
      <w:pPr>
        <w:pStyle w:val="ConsPlusNormal"/>
        <w:spacing w:before="280"/>
        <w:ind w:firstLine="540"/>
        <w:jc w:val="both"/>
      </w:pPr>
      <w:r>
        <w:t xml:space="preserve">18) справку, подписанную руководителем получателя Гранта (иным уполномоченным лицом), о соблюдении получателем Гранта положений, предусмотренных </w:t>
      </w:r>
      <w:hyperlink w:anchor="P71">
        <w:r>
          <w:rPr>
            <w:color w:val="0000FF"/>
          </w:rPr>
          <w:t>подпунктом 2 пункта 2.1</w:t>
        </w:r>
      </w:hyperlink>
      <w:r>
        <w:t xml:space="preserve"> настоящего Порядка;</w:t>
      </w:r>
    </w:p>
    <w:p w:rsidR="00747FFD" w:rsidRDefault="00747FFD">
      <w:pPr>
        <w:pStyle w:val="ConsPlusNormal"/>
        <w:spacing w:before="280"/>
        <w:ind w:firstLine="540"/>
        <w:jc w:val="both"/>
      </w:pPr>
      <w:r>
        <w:t>19) копии документов, подтверждающих осуществление получателем Гранта управления помещениями в ОНС (в случае осуществления получателем Гранта такой деятельности).</w:t>
      </w:r>
    </w:p>
    <w:p w:rsidR="00747FFD" w:rsidRDefault="00747FFD">
      <w:pPr>
        <w:pStyle w:val="ConsPlusNormal"/>
        <w:jc w:val="both"/>
      </w:pPr>
      <w:r>
        <w:t>(</w:t>
      </w:r>
      <w:proofErr w:type="spellStart"/>
      <w:r>
        <w:t>пп</w:t>
      </w:r>
      <w:proofErr w:type="spellEnd"/>
      <w:r>
        <w:t xml:space="preserve">. 19 </w:t>
      </w:r>
      <w:proofErr w:type="gramStart"/>
      <w:r>
        <w:t>введен</w:t>
      </w:r>
      <w:proofErr w:type="gramEnd"/>
      <w:r>
        <w:t xml:space="preserve"> </w:t>
      </w:r>
      <w:hyperlink r:id="rId21">
        <w:r>
          <w:rPr>
            <w:color w:val="0000FF"/>
          </w:rPr>
          <w:t>Постановлением</w:t>
        </w:r>
      </w:hyperlink>
      <w:r>
        <w:t xml:space="preserve"> Администрации городского округа Самара от 10.04.2023 N 294)</w:t>
      </w:r>
    </w:p>
    <w:p w:rsidR="00747FFD" w:rsidRDefault="00747FFD">
      <w:pPr>
        <w:pStyle w:val="ConsPlusNormal"/>
        <w:spacing w:before="280"/>
        <w:ind w:firstLine="540"/>
        <w:jc w:val="both"/>
      </w:pPr>
      <w:bookmarkStart w:id="17" w:name="P103"/>
      <w:bookmarkEnd w:id="17"/>
      <w:r>
        <w:t xml:space="preserve">2.3. Копии документов, указанных в </w:t>
      </w:r>
      <w:hyperlink w:anchor="P78">
        <w:r>
          <w:rPr>
            <w:color w:val="0000FF"/>
          </w:rPr>
          <w:t>пунктах 2.2</w:t>
        </w:r>
      </w:hyperlink>
      <w:r>
        <w:t xml:space="preserve"> и </w:t>
      </w:r>
      <w:hyperlink w:anchor="P142">
        <w:r>
          <w:rPr>
            <w:color w:val="0000FF"/>
          </w:rPr>
          <w:t>3.1</w:t>
        </w:r>
      </w:hyperlink>
      <w:r>
        <w:t xml:space="preserve"> настоящего Порядка, заверяются подписью руководителя или иного уполномоченного лица получателя Гранта, печатью (при наличии) и представляются в Департамент на бумажном носителе.</w:t>
      </w:r>
    </w:p>
    <w:p w:rsidR="00747FFD" w:rsidRDefault="00747FFD">
      <w:pPr>
        <w:pStyle w:val="ConsPlusNormal"/>
        <w:spacing w:before="280"/>
        <w:ind w:firstLine="540"/>
        <w:jc w:val="both"/>
      </w:pPr>
      <w:r>
        <w:t>Получатель Гранта несет ответственность за достоверность документов, представляемых в Департамент в целях получения Гранта, а также сведений, содержащихся в них, в соответствии с действующим законодательством.</w:t>
      </w:r>
    </w:p>
    <w:p w:rsidR="00747FFD" w:rsidRDefault="00747FFD">
      <w:pPr>
        <w:pStyle w:val="ConsPlusNormal"/>
        <w:spacing w:before="280"/>
        <w:ind w:firstLine="540"/>
        <w:jc w:val="both"/>
      </w:pPr>
      <w:bookmarkStart w:id="18" w:name="P105"/>
      <w:bookmarkEnd w:id="18"/>
      <w:r>
        <w:t xml:space="preserve">2.4. </w:t>
      </w:r>
      <w:proofErr w:type="gramStart"/>
      <w:r>
        <w:t xml:space="preserve">Департамент регистрирует представленные документы в системе электронного документооборота в день их поступления и в течение 10 (десяти) рабочих дней со дня их регистрации осуществляет проверку </w:t>
      </w:r>
      <w:r>
        <w:lastRenderedPageBreak/>
        <w:t xml:space="preserve">соответствия ОНС критериям, предусмотренным </w:t>
      </w:r>
      <w:hyperlink w:anchor="P54">
        <w:r>
          <w:rPr>
            <w:color w:val="0000FF"/>
          </w:rPr>
          <w:t>пунктом 1.3</w:t>
        </w:r>
      </w:hyperlink>
      <w:r>
        <w:t xml:space="preserve"> настоящего Порядка, соответствия затрат, включенных в смету затрат, направлениям расходов, предусмотренных </w:t>
      </w:r>
      <w:hyperlink w:anchor="P62">
        <w:r>
          <w:rPr>
            <w:color w:val="0000FF"/>
          </w:rPr>
          <w:t>пунктом 1.5</w:t>
        </w:r>
      </w:hyperlink>
      <w:r>
        <w:t xml:space="preserve"> настоящего Порядка, соответствия получателя Гранта категории, установленной </w:t>
      </w:r>
      <w:hyperlink w:anchor="P60">
        <w:r>
          <w:rPr>
            <w:color w:val="0000FF"/>
          </w:rPr>
          <w:t>пунктом 1.4</w:t>
        </w:r>
      </w:hyperlink>
      <w:r>
        <w:t xml:space="preserve"> настоящего Порядка, представленных документов на их соответствие</w:t>
      </w:r>
      <w:proofErr w:type="gramEnd"/>
      <w:r>
        <w:t xml:space="preserve"> перечню документов и требованиям к ним, установленным </w:t>
      </w:r>
      <w:hyperlink w:anchor="P78">
        <w:r>
          <w:rPr>
            <w:color w:val="0000FF"/>
          </w:rPr>
          <w:t>пунктами 2.2</w:t>
        </w:r>
      </w:hyperlink>
      <w:r>
        <w:t xml:space="preserve"> и </w:t>
      </w:r>
      <w:hyperlink w:anchor="P103">
        <w:r>
          <w:rPr>
            <w:color w:val="0000FF"/>
          </w:rPr>
          <w:t>2.3</w:t>
        </w:r>
      </w:hyperlink>
      <w:r>
        <w:t xml:space="preserve"> настоящего Порядка, соблюдения условий предоставления Гранта, предусмотренных </w:t>
      </w:r>
      <w:hyperlink w:anchor="P69">
        <w:r>
          <w:rPr>
            <w:color w:val="0000FF"/>
          </w:rPr>
          <w:t>пунктом 2.1</w:t>
        </w:r>
      </w:hyperlink>
      <w:r>
        <w:t xml:space="preserve"> настоящего Порядка, а также соблюдения срока, установленного пунктом 2.2 настоящего Порядка.</w:t>
      </w:r>
    </w:p>
    <w:p w:rsidR="00747FFD" w:rsidRDefault="00747FFD">
      <w:pPr>
        <w:pStyle w:val="ConsPlusNormal"/>
        <w:spacing w:before="280"/>
        <w:ind w:firstLine="540"/>
        <w:jc w:val="both"/>
      </w:pPr>
      <w:r>
        <w:t>2.5. По результатам проверки Департамент в течение 10 (десяти) рабочих дней со дня регистрации представленных получателем Гранта документов уведомляет получателя Гранта заказным письмом с уведомлением о вручении или с нарочным:</w:t>
      </w:r>
    </w:p>
    <w:p w:rsidR="00747FFD" w:rsidRDefault="00747FFD">
      <w:pPr>
        <w:pStyle w:val="ConsPlusNormal"/>
        <w:spacing w:before="280"/>
        <w:ind w:firstLine="540"/>
        <w:jc w:val="both"/>
      </w:pPr>
      <w:r>
        <w:t xml:space="preserve">о готовности заключить Соглашение с приложением проекта Соглашения в 2 (двух) экземплярах (в случае отсутствия оснований для отказа в предоставлении Гранта, установленных </w:t>
      </w:r>
      <w:hyperlink w:anchor="P110">
        <w:r>
          <w:rPr>
            <w:color w:val="0000FF"/>
          </w:rPr>
          <w:t>пунктом 2.7</w:t>
        </w:r>
      </w:hyperlink>
      <w:r>
        <w:t xml:space="preserve"> настоящего Порядка);</w:t>
      </w:r>
    </w:p>
    <w:p w:rsidR="00747FFD" w:rsidRDefault="00747FFD">
      <w:pPr>
        <w:pStyle w:val="ConsPlusNormal"/>
        <w:spacing w:before="280"/>
        <w:ind w:firstLine="540"/>
        <w:jc w:val="both"/>
      </w:pPr>
      <w:r>
        <w:t>об отказе в заключени</w:t>
      </w:r>
      <w:proofErr w:type="gramStart"/>
      <w:r>
        <w:t>и</w:t>
      </w:r>
      <w:proofErr w:type="gramEnd"/>
      <w:r>
        <w:t xml:space="preserve"> Соглашения с указанием оснований для отказа (в случае наличия оснований для отказа в предоставлении Гранта, установленных </w:t>
      </w:r>
      <w:hyperlink w:anchor="P110">
        <w:r>
          <w:rPr>
            <w:color w:val="0000FF"/>
          </w:rPr>
          <w:t>пунктом 2.7</w:t>
        </w:r>
      </w:hyperlink>
      <w:r>
        <w:t xml:space="preserve"> настоящего Порядка).</w:t>
      </w:r>
    </w:p>
    <w:p w:rsidR="00747FFD" w:rsidRDefault="00747FFD">
      <w:pPr>
        <w:pStyle w:val="ConsPlusNormal"/>
        <w:spacing w:before="280"/>
        <w:ind w:firstLine="540"/>
        <w:jc w:val="both"/>
      </w:pPr>
      <w:r>
        <w:t xml:space="preserve">2.6. В отношении каждого направления расходов, предусмотренных </w:t>
      </w:r>
      <w:hyperlink w:anchor="P62">
        <w:r>
          <w:rPr>
            <w:color w:val="0000FF"/>
          </w:rPr>
          <w:t>пунктом 1.5</w:t>
        </w:r>
      </w:hyperlink>
      <w:r>
        <w:t xml:space="preserve"> Порядка, заключается отдельное Соглашение по одному или нескольким ОНС.</w:t>
      </w:r>
    </w:p>
    <w:p w:rsidR="00747FFD" w:rsidRDefault="00747FFD">
      <w:pPr>
        <w:pStyle w:val="ConsPlusNormal"/>
        <w:spacing w:before="280"/>
        <w:ind w:firstLine="540"/>
        <w:jc w:val="both"/>
      </w:pPr>
      <w:bookmarkStart w:id="19" w:name="P110"/>
      <w:bookmarkEnd w:id="19"/>
      <w:r>
        <w:t>2.7. Основаниями для отказа в предоставлении Гранта являются:</w:t>
      </w:r>
    </w:p>
    <w:p w:rsidR="00747FFD" w:rsidRDefault="00747FFD">
      <w:pPr>
        <w:pStyle w:val="ConsPlusNormal"/>
        <w:spacing w:before="280"/>
        <w:ind w:firstLine="540"/>
        <w:jc w:val="both"/>
      </w:pPr>
      <w:r>
        <w:t xml:space="preserve">1) несоответствие получателя Гранта категории, установленной </w:t>
      </w:r>
      <w:hyperlink w:anchor="P60">
        <w:r>
          <w:rPr>
            <w:color w:val="0000FF"/>
          </w:rPr>
          <w:t>пунктом 1.4</w:t>
        </w:r>
      </w:hyperlink>
      <w:r>
        <w:t xml:space="preserve"> настоящего Порядка;</w:t>
      </w:r>
    </w:p>
    <w:p w:rsidR="00747FFD" w:rsidRDefault="00747FFD">
      <w:pPr>
        <w:pStyle w:val="ConsPlusNormal"/>
        <w:spacing w:before="280"/>
        <w:ind w:firstLine="540"/>
        <w:jc w:val="both"/>
      </w:pPr>
      <w:r>
        <w:t xml:space="preserve">2) непредставление (представление не в полном объеме) документов, предусмотренных </w:t>
      </w:r>
      <w:hyperlink w:anchor="P78">
        <w:r>
          <w:rPr>
            <w:color w:val="0000FF"/>
          </w:rPr>
          <w:t>пунктом 2.2</w:t>
        </w:r>
      </w:hyperlink>
      <w:r>
        <w:t xml:space="preserve"> настоящего Порядка (за исключением документов, предусмотренных </w:t>
      </w:r>
      <w:hyperlink w:anchor="P80">
        <w:r>
          <w:rPr>
            <w:color w:val="0000FF"/>
          </w:rPr>
          <w:t>подпунктами 2</w:t>
        </w:r>
      </w:hyperlink>
      <w:r>
        <w:t xml:space="preserve"> и </w:t>
      </w:r>
      <w:hyperlink w:anchor="P82">
        <w:r>
          <w:rPr>
            <w:color w:val="0000FF"/>
          </w:rPr>
          <w:t>3 пункта 2.2</w:t>
        </w:r>
      </w:hyperlink>
      <w:r>
        <w:t xml:space="preserve"> настоящего Порядка);</w:t>
      </w:r>
    </w:p>
    <w:p w:rsidR="00747FFD" w:rsidRDefault="00747FFD">
      <w:pPr>
        <w:pStyle w:val="ConsPlusNormal"/>
        <w:spacing w:before="280"/>
        <w:ind w:firstLine="540"/>
        <w:jc w:val="both"/>
      </w:pPr>
      <w:r>
        <w:t xml:space="preserve">3) несоответствие ОНС критериям, предусмотренным </w:t>
      </w:r>
      <w:hyperlink w:anchor="P54">
        <w:r>
          <w:rPr>
            <w:color w:val="0000FF"/>
          </w:rPr>
          <w:t>пунктом 1.3</w:t>
        </w:r>
      </w:hyperlink>
      <w:r>
        <w:t xml:space="preserve"> настоящего Порядка;</w:t>
      </w:r>
    </w:p>
    <w:p w:rsidR="00747FFD" w:rsidRDefault="00747FFD">
      <w:pPr>
        <w:pStyle w:val="ConsPlusNormal"/>
        <w:spacing w:before="280"/>
        <w:ind w:firstLine="540"/>
        <w:jc w:val="both"/>
      </w:pPr>
      <w:r>
        <w:t xml:space="preserve">4) несоответствие затрат, включенных в смету затрат, одному из направлений расходов, предусмотренных </w:t>
      </w:r>
      <w:hyperlink w:anchor="P62">
        <w:r>
          <w:rPr>
            <w:color w:val="0000FF"/>
          </w:rPr>
          <w:t>пунктом 1.5</w:t>
        </w:r>
      </w:hyperlink>
      <w:r>
        <w:t xml:space="preserve"> настоящего Порядка;</w:t>
      </w:r>
    </w:p>
    <w:p w:rsidR="00747FFD" w:rsidRDefault="00747FFD">
      <w:pPr>
        <w:pStyle w:val="ConsPlusNormal"/>
        <w:spacing w:before="280"/>
        <w:ind w:firstLine="540"/>
        <w:jc w:val="both"/>
      </w:pPr>
      <w:r>
        <w:t xml:space="preserve">5) несоответствие представленных получателем Гранта документов требованиям, установленным </w:t>
      </w:r>
      <w:hyperlink w:anchor="P78">
        <w:r>
          <w:rPr>
            <w:color w:val="0000FF"/>
          </w:rPr>
          <w:t>пунктами 2.2</w:t>
        </w:r>
      </w:hyperlink>
      <w:r>
        <w:t xml:space="preserve"> и (или) </w:t>
      </w:r>
      <w:hyperlink w:anchor="P103">
        <w:r>
          <w:rPr>
            <w:color w:val="0000FF"/>
          </w:rPr>
          <w:t>2.3</w:t>
        </w:r>
      </w:hyperlink>
      <w:r>
        <w:t xml:space="preserve"> настоящего Порядка;</w:t>
      </w:r>
    </w:p>
    <w:p w:rsidR="00747FFD" w:rsidRDefault="00747FFD">
      <w:pPr>
        <w:pStyle w:val="ConsPlusNormal"/>
        <w:spacing w:before="280"/>
        <w:ind w:firstLine="540"/>
        <w:jc w:val="both"/>
      </w:pPr>
      <w:r>
        <w:lastRenderedPageBreak/>
        <w:t>6) установление факта недостоверности представленной получателем Гранта информации;</w:t>
      </w:r>
    </w:p>
    <w:p w:rsidR="00747FFD" w:rsidRDefault="00747FFD">
      <w:pPr>
        <w:pStyle w:val="ConsPlusNormal"/>
        <w:spacing w:before="280"/>
        <w:ind w:firstLine="540"/>
        <w:jc w:val="both"/>
      </w:pPr>
      <w:r>
        <w:t xml:space="preserve">7) нарушение срока представления в Департамент документов, установленного </w:t>
      </w:r>
      <w:hyperlink w:anchor="P78">
        <w:r>
          <w:rPr>
            <w:color w:val="0000FF"/>
          </w:rPr>
          <w:t>пунктом 2.2</w:t>
        </w:r>
      </w:hyperlink>
      <w:r>
        <w:t xml:space="preserve"> настоящего Порядка;</w:t>
      </w:r>
    </w:p>
    <w:p w:rsidR="00747FFD" w:rsidRDefault="00747FFD">
      <w:pPr>
        <w:pStyle w:val="ConsPlusNormal"/>
        <w:spacing w:before="280"/>
        <w:ind w:firstLine="540"/>
        <w:jc w:val="both"/>
      </w:pPr>
      <w:r>
        <w:t xml:space="preserve">8) несоблюдение условий предоставления Гранта, предусмотренных </w:t>
      </w:r>
      <w:hyperlink w:anchor="P69">
        <w:r>
          <w:rPr>
            <w:color w:val="0000FF"/>
          </w:rPr>
          <w:t>пунктом 2.1</w:t>
        </w:r>
      </w:hyperlink>
      <w:r>
        <w:t xml:space="preserve"> настоящего Порядка;</w:t>
      </w:r>
    </w:p>
    <w:p w:rsidR="00747FFD" w:rsidRDefault="00747FFD">
      <w:pPr>
        <w:pStyle w:val="ConsPlusNormal"/>
        <w:spacing w:before="280"/>
        <w:ind w:firstLine="540"/>
        <w:jc w:val="both"/>
      </w:pPr>
      <w:r>
        <w:t>9) недостаточность бюджетных ассигнований и лимитов бюджетных обязательств, предусмотренных Департаменту на предоставление Гранта на соответствующий финансовый год на цели, предусмотренные настоящим Порядком.</w:t>
      </w:r>
    </w:p>
    <w:p w:rsidR="00747FFD" w:rsidRDefault="00747FFD">
      <w:pPr>
        <w:pStyle w:val="ConsPlusNormal"/>
        <w:spacing w:before="280"/>
        <w:ind w:firstLine="540"/>
        <w:jc w:val="both"/>
      </w:pPr>
      <w:r>
        <w:t>2.8. Получатель Гранта в случае получения уведомления об отказе в заключени</w:t>
      </w:r>
      <w:proofErr w:type="gramStart"/>
      <w:r>
        <w:t>и</w:t>
      </w:r>
      <w:proofErr w:type="gramEnd"/>
      <w:r>
        <w:t xml:space="preserve"> Соглашения в течение 5 (пяти) рабочих дней со дня получения такого отказа имеет право устранить замечания и повторно представить в Департамент документы, предусмотренные </w:t>
      </w:r>
      <w:hyperlink w:anchor="P78">
        <w:r>
          <w:rPr>
            <w:color w:val="0000FF"/>
          </w:rPr>
          <w:t>пунктом 2.2</w:t>
        </w:r>
      </w:hyperlink>
      <w:r>
        <w:t xml:space="preserve"> настоящего Порядка (за исключением случаев нарушения срока предоставления документов, предусмотренного пунктом 2.2 настоящего Порядка, и (или) недостаточности бюджетных ассигнований и лимитов бюджетных обязательств, предоставленных Департаменту на предоставление Гранта на соответствующий финансовый год на цели, предусмотренные настоящим Порядком).</w:t>
      </w:r>
    </w:p>
    <w:p w:rsidR="00747FFD" w:rsidRDefault="00747FFD">
      <w:pPr>
        <w:pStyle w:val="ConsPlusNormal"/>
        <w:spacing w:before="280"/>
        <w:ind w:firstLine="540"/>
        <w:jc w:val="both"/>
      </w:pPr>
      <w:r>
        <w:t>2.9. В случае увеличения Департаменту в течение текущего финансового года размера выделенных бюджетных ассигнований и лимитов бюджетных обязательств на предоставление Гранта на соответствующий финансовый год на цели, предусмотренные настоящим Порядком, получатель Гранта, которому ранее было отказано в заключени</w:t>
      </w:r>
      <w:proofErr w:type="gramStart"/>
      <w:r>
        <w:t>и</w:t>
      </w:r>
      <w:proofErr w:type="gramEnd"/>
      <w:r>
        <w:t xml:space="preserve"> Соглашения в связи с недостаточностью бюджетных ассигнований и лимитов бюджетных обязательств, предоставленных Департаменту на предоставление Гранта на соответствующий финансовый год на цели, предусмотренные настоящим Порядком, вправе повторно представить в адрес Департамента документы в соответствии с </w:t>
      </w:r>
      <w:hyperlink w:anchor="P78">
        <w:r>
          <w:rPr>
            <w:color w:val="0000FF"/>
          </w:rPr>
          <w:t>пунктом 2.2</w:t>
        </w:r>
      </w:hyperlink>
      <w:r>
        <w:t xml:space="preserve"> настоящего Порядка.</w:t>
      </w:r>
    </w:p>
    <w:p w:rsidR="00747FFD" w:rsidRDefault="00747FFD">
      <w:pPr>
        <w:pStyle w:val="ConsPlusNormal"/>
        <w:spacing w:before="280"/>
        <w:ind w:firstLine="540"/>
        <w:jc w:val="both"/>
      </w:pPr>
      <w:r>
        <w:t xml:space="preserve">2.10. Рассмотрение повторно представленных документов осуществляется в соответствии с требованиями, установленными </w:t>
      </w:r>
      <w:hyperlink w:anchor="P105">
        <w:r>
          <w:rPr>
            <w:color w:val="0000FF"/>
          </w:rPr>
          <w:t>пунктами 2.4</w:t>
        </w:r>
      </w:hyperlink>
      <w:r>
        <w:t xml:space="preserve"> - </w:t>
      </w:r>
      <w:hyperlink w:anchor="P110">
        <w:r>
          <w:rPr>
            <w:color w:val="0000FF"/>
          </w:rPr>
          <w:t>2.7</w:t>
        </w:r>
      </w:hyperlink>
      <w:r>
        <w:t xml:space="preserve"> настоящего Порядка.</w:t>
      </w:r>
    </w:p>
    <w:p w:rsidR="00747FFD" w:rsidRDefault="00747FFD">
      <w:pPr>
        <w:pStyle w:val="ConsPlusNormal"/>
        <w:spacing w:before="280"/>
        <w:ind w:firstLine="540"/>
        <w:jc w:val="both"/>
      </w:pPr>
      <w:bookmarkStart w:id="20" w:name="P123"/>
      <w:bookmarkEnd w:id="20"/>
      <w:r>
        <w:t xml:space="preserve">2.11. Получатель Гранта в течение 3 (трех) рабочих дней со дня получения проекта Соглашения подписывает оба экземпляра Соглашения и направляет их в адрес Департамента заказным письмом с уведомлением о вручении или с нарочным для подписания. Департамент в течение 3 (трех) рабочих дней со дня получения указанных документов подписывает оба экземпляра Соглашения и направляет 1 (один) экземпляр получателю Гранта </w:t>
      </w:r>
      <w:r>
        <w:lastRenderedPageBreak/>
        <w:t>заказным письмом с уведомлением о вручении или с нарочным.</w:t>
      </w:r>
    </w:p>
    <w:p w:rsidR="00747FFD" w:rsidRDefault="00747FFD">
      <w:pPr>
        <w:pStyle w:val="ConsPlusNormal"/>
        <w:spacing w:before="280"/>
        <w:ind w:firstLine="540"/>
        <w:jc w:val="both"/>
      </w:pPr>
      <w:r>
        <w:t xml:space="preserve">2.12. В случае отказа получателя Гранта от подписания Соглашения или </w:t>
      </w:r>
      <w:proofErr w:type="spellStart"/>
      <w:r>
        <w:t>ненаправления</w:t>
      </w:r>
      <w:proofErr w:type="spellEnd"/>
      <w:r>
        <w:t xml:space="preserve"> подписанного проекта Соглашения в установленные </w:t>
      </w:r>
      <w:hyperlink w:anchor="P123">
        <w:r>
          <w:rPr>
            <w:color w:val="0000FF"/>
          </w:rPr>
          <w:t>пунктом 2.11</w:t>
        </w:r>
      </w:hyperlink>
      <w:r>
        <w:t xml:space="preserve"> настоящего Порядка сроки такой получатель Гранта признается уклонившимся от заключения Соглашения и отказавшимся от предоставления Гранта.</w:t>
      </w:r>
    </w:p>
    <w:p w:rsidR="00747FFD" w:rsidRDefault="00747FFD">
      <w:pPr>
        <w:pStyle w:val="ConsPlusNormal"/>
        <w:spacing w:before="280"/>
        <w:ind w:firstLine="540"/>
        <w:jc w:val="both"/>
      </w:pPr>
      <w:r>
        <w:t>2.13. Размер Гранта указывается Департаментом в Соглашении в соответствии с суммой затрат, указанных в смете затрат, в пределах лимитов бюджетных обязательств, доведенных Департаменту в установленном порядке на соответствующий финансовый год на цели, предусмотренные настоящим Порядком.</w:t>
      </w:r>
    </w:p>
    <w:p w:rsidR="00747FFD" w:rsidRDefault="00747FFD">
      <w:pPr>
        <w:pStyle w:val="ConsPlusNormal"/>
        <w:spacing w:before="280"/>
        <w:ind w:firstLine="540"/>
        <w:jc w:val="both"/>
      </w:pPr>
      <w:r>
        <w:t xml:space="preserve">2.14. В случае уменьшения Департаменту ранее доведенных лимитов бюджетных обязательств, указанных в </w:t>
      </w:r>
      <w:hyperlink w:anchor="P52">
        <w:r>
          <w:rPr>
            <w:color w:val="0000FF"/>
          </w:rPr>
          <w:t>пункте 1.2</w:t>
        </w:r>
      </w:hyperlink>
      <w:r>
        <w:t xml:space="preserve"> настоящего Порядка, приводящего к невозможности предоставления Гранта в размере, определенном в Соглашении, Департаментом с получателем Гранта согласовываются новые условия о предоставлении Гранта в целях уменьшения размера Гранта, указанного в Соглашении. </w:t>
      </w:r>
      <w:proofErr w:type="gramStart"/>
      <w:r>
        <w:t>Департаментом в срок не позднее 3 (трех) рабочих дней со дня наступления обстоятельств, указанных в настоящем абзаце, направляются получателю Гранта заказным письмом с уведомлением о вручении или с нарочным 2 (два) экземпляра подписанного Департаментом проекта дополнительного соглашения к Соглашению, предусматривающего указанную корректировку размера Гранта, подлежащего перечислению получателю Гранта (далее в настоящем пункте - проект дополнительного соглашения).</w:t>
      </w:r>
      <w:proofErr w:type="gramEnd"/>
    </w:p>
    <w:p w:rsidR="00747FFD" w:rsidRDefault="00747FFD">
      <w:pPr>
        <w:pStyle w:val="ConsPlusNormal"/>
        <w:spacing w:before="280"/>
        <w:ind w:firstLine="540"/>
        <w:jc w:val="both"/>
      </w:pPr>
      <w:r>
        <w:t>Получатель Гранта в течение 3 (трех) рабочих дней, следующих за днем получения проекта дополнительного соглашения, подписывает 2 (два) экземпляра такого проекта и направляет в Департамент заказным письмом с уведомлением о вручении или с нарочным 1 (один) экземпляр проекта дополнительного соглашения или мотивированный отказ в заключени</w:t>
      </w:r>
      <w:proofErr w:type="gramStart"/>
      <w:r>
        <w:t>и</w:t>
      </w:r>
      <w:proofErr w:type="gramEnd"/>
      <w:r>
        <w:t xml:space="preserve"> такого проекта дополнительного соглашения.</w:t>
      </w:r>
    </w:p>
    <w:p w:rsidR="00747FFD" w:rsidRDefault="00747FFD">
      <w:pPr>
        <w:pStyle w:val="ConsPlusNormal"/>
        <w:spacing w:before="280"/>
        <w:ind w:firstLine="540"/>
        <w:jc w:val="both"/>
      </w:pPr>
      <w:r>
        <w:t xml:space="preserve">Департамент при получении подписанного получателем Гранта проекта дополнительного соглашения перечисляет ему Грант в размере, указанном в Соглашении (в редакции дополнительного соглашения), в порядке, установленном </w:t>
      </w:r>
      <w:hyperlink w:anchor="P138">
        <w:r>
          <w:rPr>
            <w:color w:val="0000FF"/>
          </w:rPr>
          <w:t>пунктом 2.16</w:t>
        </w:r>
      </w:hyperlink>
      <w:r>
        <w:t xml:space="preserve"> настоящего Порядка.</w:t>
      </w:r>
    </w:p>
    <w:p w:rsidR="00747FFD" w:rsidRDefault="00747FFD">
      <w:pPr>
        <w:pStyle w:val="ConsPlusNormal"/>
        <w:spacing w:before="280"/>
        <w:ind w:firstLine="540"/>
        <w:jc w:val="both"/>
      </w:pPr>
      <w:r>
        <w:t>В случае отказа получателя Гранта от подписания проекта дополнительного соглашения Департаментом в срок не позднее 3 (трех) рабочих дней со дня поступления такого отказа направляются получателю Гранта заказным письмом с уведомлением о вручении или с нарочным 2 (два) экземпляра подписанного Департаментом проекта соглашения о расторжении Соглашения.</w:t>
      </w:r>
    </w:p>
    <w:p w:rsidR="00747FFD" w:rsidRDefault="00747FFD">
      <w:pPr>
        <w:pStyle w:val="ConsPlusNormal"/>
        <w:spacing w:before="280"/>
        <w:ind w:firstLine="540"/>
        <w:jc w:val="both"/>
      </w:pPr>
      <w:r>
        <w:lastRenderedPageBreak/>
        <w:t>Получатель Гранта в течение 3 (трех) рабочих дней, следующих за днем получения проекта соглашения о расторжении Соглашения, подписывает 2 (два) экземпляра такого проекта и направляет в Департамент заказным письмом с уведомлением о вручении или с нарочным 1 (один) экземпляр проекта соглашения о расторжении Соглашения. Грант в данном случае получателю Гранта не перечисляется.</w:t>
      </w:r>
    </w:p>
    <w:p w:rsidR="00747FFD" w:rsidRDefault="00747FFD">
      <w:pPr>
        <w:pStyle w:val="ConsPlusNormal"/>
        <w:spacing w:before="280"/>
        <w:ind w:firstLine="540"/>
        <w:jc w:val="both"/>
      </w:pPr>
      <w:r>
        <w:t xml:space="preserve">В случае </w:t>
      </w:r>
      <w:proofErr w:type="spellStart"/>
      <w:r>
        <w:t>ненаправления</w:t>
      </w:r>
      <w:proofErr w:type="spellEnd"/>
      <w:r>
        <w:t xml:space="preserve"> получателем Гранта подписанного проекта дополнительного соглашения (проекта соглашения о расторжении Соглашения) в установленные настоящим пунктом сроки такой получатель Гранта признается уклонившимся от предоставления Гранта. Грант в данном случае получателю Гранта не предоставляется.</w:t>
      </w:r>
    </w:p>
    <w:p w:rsidR="00747FFD" w:rsidRDefault="00747FFD">
      <w:pPr>
        <w:pStyle w:val="ConsPlusNormal"/>
        <w:spacing w:before="280"/>
        <w:ind w:firstLine="540"/>
        <w:jc w:val="both"/>
      </w:pPr>
      <w:r>
        <w:t>Проект дополнительного соглашения (проект соглашения о расторжении Соглашения) оформляется Департаментом по типовой форме, установленной финансовым органом городского округа Самара.</w:t>
      </w:r>
    </w:p>
    <w:p w:rsidR="00747FFD" w:rsidRDefault="00747FFD">
      <w:pPr>
        <w:pStyle w:val="ConsPlusNormal"/>
        <w:spacing w:before="280"/>
        <w:ind w:firstLine="540"/>
        <w:jc w:val="both"/>
      </w:pPr>
      <w:r>
        <w:t>2.15. Результатами предоставления Гранта являются:</w:t>
      </w:r>
    </w:p>
    <w:p w:rsidR="00747FFD" w:rsidRDefault="00747FFD">
      <w:pPr>
        <w:pStyle w:val="ConsPlusNormal"/>
        <w:spacing w:before="280"/>
        <w:ind w:firstLine="540"/>
        <w:jc w:val="both"/>
      </w:pPr>
      <w:r>
        <w:t xml:space="preserve">количество полученных заключений по результатам обследования технического состояния ОНС (в случае предоставления Гранта в соответствии с </w:t>
      </w:r>
      <w:hyperlink w:anchor="P63">
        <w:r>
          <w:rPr>
            <w:color w:val="0000FF"/>
          </w:rPr>
          <w:t>подпунктом 1 пункта 1.5</w:t>
        </w:r>
      </w:hyperlink>
      <w:r>
        <w:t xml:space="preserve"> настоящего Порядка);</w:t>
      </w:r>
    </w:p>
    <w:p w:rsidR="00747FFD" w:rsidRDefault="00747FFD">
      <w:pPr>
        <w:pStyle w:val="ConsPlusNormal"/>
        <w:spacing w:before="280"/>
        <w:ind w:firstLine="540"/>
        <w:jc w:val="both"/>
      </w:pPr>
      <w:r>
        <w:t xml:space="preserve">количество разработанных проектных документаций и специальных технических условий на работы (услуги), необходимые для завершения строительства (в случае предоставления Гранта в соответствии с </w:t>
      </w:r>
      <w:hyperlink w:anchor="P64">
        <w:r>
          <w:rPr>
            <w:color w:val="0000FF"/>
          </w:rPr>
          <w:t>подпунктом 2 пункта 1.5</w:t>
        </w:r>
      </w:hyperlink>
      <w:r>
        <w:t xml:space="preserve"> настоящего Порядка);</w:t>
      </w:r>
    </w:p>
    <w:p w:rsidR="00747FFD" w:rsidRDefault="00747FFD">
      <w:pPr>
        <w:pStyle w:val="ConsPlusNormal"/>
        <w:spacing w:before="280"/>
        <w:ind w:firstLine="540"/>
        <w:jc w:val="both"/>
      </w:pPr>
      <w:r>
        <w:t xml:space="preserve">объем выполненных работ (оказанных услуг), необходимых для завершения строительства ОНС в соответствии с заключением по результатам обследования технического состояния ОНС, проектной документацией и специальными техническими условиями (в случае предоставления Гранта в соответствии с </w:t>
      </w:r>
      <w:hyperlink w:anchor="P65">
        <w:r>
          <w:rPr>
            <w:color w:val="0000FF"/>
          </w:rPr>
          <w:t>подпунктом 3 пункта 1.5</w:t>
        </w:r>
      </w:hyperlink>
      <w:r>
        <w:t xml:space="preserve"> настоящего Порядка).</w:t>
      </w:r>
    </w:p>
    <w:p w:rsidR="00747FFD" w:rsidRDefault="00747FFD">
      <w:pPr>
        <w:pStyle w:val="ConsPlusNormal"/>
        <w:spacing w:before="280"/>
        <w:ind w:firstLine="540"/>
        <w:jc w:val="both"/>
      </w:pPr>
      <w:r>
        <w:t>Точная дата завершения и конечное значение результата предоставления Гранта указываются Департаментом в Соглашении на основании предоставленных получателем Гранта документов.</w:t>
      </w:r>
    </w:p>
    <w:p w:rsidR="00747FFD" w:rsidRDefault="00747FFD">
      <w:pPr>
        <w:pStyle w:val="ConsPlusNormal"/>
        <w:spacing w:before="280"/>
        <w:ind w:firstLine="540"/>
        <w:jc w:val="both"/>
      </w:pPr>
      <w:bookmarkStart w:id="21" w:name="P138"/>
      <w:bookmarkEnd w:id="21"/>
      <w:r>
        <w:t>2.16. Грант перечисляется Департаментом единовременно в размере, указанном в Соглашении, из бюджета городского округа Самара в течение 20 (двадцати) рабочих дней со дня поступления в Департамент от получателя Гранта подписанного последним Соглашения на расчетный или корреспондентский счет, открытый получателю Гранта в учреждениях Центрального банка Российской Федерации или кредитной организации.</w:t>
      </w:r>
    </w:p>
    <w:p w:rsidR="00747FFD" w:rsidRDefault="00747FFD">
      <w:pPr>
        <w:pStyle w:val="ConsPlusNormal"/>
        <w:jc w:val="both"/>
      </w:pPr>
    </w:p>
    <w:p w:rsidR="00747FFD" w:rsidRDefault="00747FFD">
      <w:pPr>
        <w:pStyle w:val="ConsPlusTitle"/>
        <w:jc w:val="center"/>
        <w:outlineLvl w:val="1"/>
      </w:pPr>
      <w:r>
        <w:lastRenderedPageBreak/>
        <w:t>3. Требование к отчетности</w:t>
      </w:r>
    </w:p>
    <w:p w:rsidR="00747FFD" w:rsidRDefault="00747FFD">
      <w:pPr>
        <w:pStyle w:val="ConsPlusNormal"/>
        <w:jc w:val="both"/>
      </w:pPr>
    </w:p>
    <w:p w:rsidR="00747FFD" w:rsidRDefault="00747FFD">
      <w:pPr>
        <w:pStyle w:val="ConsPlusNormal"/>
        <w:ind w:firstLine="540"/>
        <w:jc w:val="both"/>
      </w:pPr>
      <w:bookmarkStart w:id="22" w:name="P142"/>
      <w:bookmarkEnd w:id="22"/>
      <w:r>
        <w:t>3.1. Получатель Гранта предоставляет в Департамент на бумажном носителе ежеквартально в течение 10 (десяти) рабочих дней, следующих за отчетным периодом, следующие документы:</w:t>
      </w:r>
    </w:p>
    <w:p w:rsidR="00747FFD" w:rsidRDefault="00747FFD">
      <w:pPr>
        <w:pStyle w:val="ConsPlusNormal"/>
        <w:spacing w:before="28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финансовым органом городского округа Самара, нарастающим итогом;</w:t>
      </w:r>
    </w:p>
    <w:p w:rsidR="00747FFD" w:rsidRDefault="00747FFD">
      <w:pPr>
        <w:pStyle w:val="ConsPlusNormal"/>
        <w:spacing w:before="280"/>
        <w:ind w:firstLine="540"/>
        <w:jc w:val="both"/>
      </w:pPr>
      <w:r>
        <w:t>копии документов, подтверждающих фактически произведенные расходы (копии договоров с приложениями, калькуляций, счетов, счетов-фактур, актов выполненных работ (оказанных услуг), актов об осуществлении технологического присоединения, товарных накладных, товарных и кассовых чеков, бланков строгой отчетности, платежных поручений, справок о стоимости выполненных работ и затрат).</w:t>
      </w:r>
    </w:p>
    <w:p w:rsidR="00747FFD" w:rsidRDefault="00747FFD">
      <w:pPr>
        <w:pStyle w:val="ConsPlusNormal"/>
        <w:spacing w:before="280"/>
        <w:ind w:firstLine="540"/>
        <w:jc w:val="both"/>
      </w:pPr>
      <w:r>
        <w:t xml:space="preserve">Копии документов, указанных в настоящем пункте, оформляются получателем Гранта в соответствии с требованиями, установленными </w:t>
      </w:r>
      <w:hyperlink w:anchor="P103">
        <w:r>
          <w:rPr>
            <w:color w:val="0000FF"/>
          </w:rPr>
          <w:t>пунктом 2.3</w:t>
        </w:r>
      </w:hyperlink>
      <w:r>
        <w:t xml:space="preserve"> настоящего Порядка.</w:t>
      </w:r>
    </w:p>
    <w:p w:rsidR="00747FFD" w:rsidRDefault="00747FFD">
      <w:pPr>
        <w:pStyle w:val="ConsPlusNormal"/>
        <w:spacing w:before="280"/>
        <w:ind w:firstLine="540"/>
        <w:jc w:val="both"/>
      </w:pPr>
      <w:bookmarkStart w:id="23" w:name="P146"/>
      <w:bookmarkEnd w:id="23"/>
      <w:r>
        <w:t xml:space="preserve">3.2. </w:t>
      </w:r>
      <w:proofErr w:type="gramStart"/>
      <w:r>
        <w:t>Отчет о достижении значений результата предоставления Гранта по форме, определенной типовой формой Соглашения, установленной финансовым органом городского округа Самара, с приложением копий документов, подтверждающих все фактически произведенные расходы (копий договоров с приложениями, калькуляций, счетов, счетов-фактур, актов выполненных работ (оказанных услуг), актов об осуществлении технологического присоединения, товарных накладных, товарных и кассовых чеков, бланков строгой отчетности, платежных поручений, справок о стоимости выполненных</w:t>
      </w:r>
      <w:proofErr w:type="gramEnd"/>
      <w:r>
        <w:t xml:space="preserve"> работ и затрат), заверенных подписью руководителя или иного уполномоченного лица получателя Гранта и печатью получателя Гранта (при наличии), представляется в Департамент получателем Гранта на бумажном носителе в срок не позднее 20 (двадцати) рабочих дней после наступления даты завершения результата предоставления Гранта, установленной Соглашением.</w:t>
      </w:r>
    </w:p>
    <w:p w:rsidR="00747FFD" w:rsidRDefault="00747FFD">
      <w:pPr>
        <w:pStyle w:val="ConsPlusNormal"/>
        <w:spacing w:before="280"/>
        <w:ind w:firstLine="540"/>
        <w:jc w:val="both"/>
      </w:pPr>
      <w:r>
        <w:t>3.3. Департамент вправе устанавливать в Соглашении сроки и формы представления получателем Гранта дополнительной отчетности.</w:t>
      </w:r>
    </w:p>
    <w:p w:rsidR="00747FFD" w:rsidRDefault="00747FFD">
      <w:pPr>
        <w:pStyle w:val="ConsPlusNormal"/>
        <w:spacing w:before="280"/>
        <w:ind w:firstLine="540"/>
        <w:jc w:val="both"/>
      </w:pPr>
      <w:r>
        <w:t xml:space="preserve">3.4. </w:t>
      </w:r>
      <w:proofErr w:type="gramStart"/>
      <w:r>
        <w:t xml:space="preserve">Документы, указанные в </w:t>
      </w:r>
      <w:hyperlink w:anchor="P142">
        <w:r>
          <w:rPr>
            <w:color w:val="0000FF"/>
          </w:rPr>
          <w:t>пунктах 3.1</w:t>
        </w:r>
      </w:hyperlink>
      <w:r>
        <w:t xml:space="preserve"> и </w:t>
      </w:r>
      <w:hyperlink w:anchor="P146">
        <w:r>
          <w:rPr>
            <w:color w:val="0000FF"/>
          </w:rPr>
          <w:t>3.2</w:t>
        </w:r>
      </w:hyperlink>
      <w:r>
        <w:t xml:space="preserve"> настоящего Порядка, регистрируются в системе электронного документооборота в день их поступления, и в течение 10 (десяти) рабочих дней со дня их регистрации Департаментом проводится проверка представленных документов на их соответствие перечню и требованиям, определенным соответственно </w:t>
      </w:r>
      <w:hyperlink w:anchor="P142">
        <w:r>
          <w:rPr>
            <w:color w:val="0000FF"/>
          </w:rPr>
          <w:t>пунктами 3.1</w:t>
        </w:r>
      </w:hyperlink>
      <w:r>
        <w:t xml:space="preserve"> и </w:t>
      </w:r>
      <w:hyperlink w:anchor="P146">
        <w:r>
          <w:rPr>
            <w:color w:val="0000FF"/>
          </w:rPr>
          <w:t>3.2</w:t>
        </w:r>
      </w:hyperlink>
      <w:r>
        <w:t xml:space="preserve"> настоящего Порядка, соответствия понесенных расходов </w:t>
      </w:r>
      <w:r>
        <w:lastRenderedPageBreak/>
        <w:t xml:space="preserve">одному из направлений расходов, предусмотренных </w:t>
      </w:r>
      <w:hyperlink w:anchor="P62">
        <w:r>
          <w:rPr>
            <w:color w:val="0000FF"/>
          </w:rPr>
          <w:t>пунктом 1.5</w:t>
        </w:r>
      </w:hyperlink>
      <w:r>
        <w:t xml:space="preserve"> настоящего Порядка</w:t>
      </w:r>
      <w:proofErr w:type="gramEnd"/>
      <w:r>
        <w:t xml:space="preserve">, и установленному Соглашением, соответствия понесенных расходов размеру Гранта, указанному в Соглашении (в случае представления документов, указанных в </w:t>
      </w:r>
      <w:hyperlink w:anchor="P146">
        <w:r>
          <w:rPr>
            <w:color w:val="0000FF"/>
          </w:rPr>
          <w:t>пункте 3.2</w:t>
        </w:r>
      </w:hyperlink>
      <w:r>
        <w:t xml:space="preserve"> настоящего Порядка), а также достижения значения результата предоставления Гранта, установленного Соглашением (в случае представления документов, указанных в </w:t>
      </w:r>
      <w:hyperlink w:anchor="P146">
        <w:r>
          <w:rPr>
            <w:color w:val="0000FF"/>
          </w:rPr>
          <w:t>пункте 3.2</w:t>
        </w:r>
      </w:hyperlink>
      <w:r>
        <w:t xml:space="preserve"> настоящего Порядка).</w:t>
      </w:r>
    </w:p>
    <w:p w:rsidR="00747FFD" w:rsidRDefault="00747FFD">
      <w:pPr>
        <w:pStyle w:val="ConsPlusNormal"/>
        <w:spacing w:before="280"/>
        <w:ind w:firstLine="540"/>
        <w:jc w:val="both"/>
      </w:pPr>
      <w:proofErr w:type="gramStart"/>
      <w:r>
        <w:t xml:space="preserve">В случае несоответствия представленных документов перечню, определенному соответственно </w:t>
      </w:r>
      <w:hyperlink w:anchor="P142">
        <w:r>
          <w:rPr>
            <w:color w:val="0000FF"/>
          </w:rPr>
          <w:t>пунктами 3.1</w:t>
        </w:r>
      </w:hyperlink>
      <w:r>
        <w:t xml:space="preserve"> и </w:t>
      </w:r>
      <w:hyperlink w:anchor="P146">
        <w:r>
          <w:rPr>
            <w:color w:val="0000FF"/>
          </w:rPr>
          <w:t>3.2</w:t>
        </w:r>
      </w:hyperlink>
      <w:r>
        <w:t xml:space="preserve"> настоящего Порядка, и (или) требованиям к ним, установленным соответственно пунктами 3.1 и 3.2 настоящего Порядка, Департамент в течение 10 (десяти) рабочих дней со дня их регистрации возвращает получателю Гранта пакет документов на доработку с указанием оснований для возврата заказным письмом с уведомлением о вручении или с нарочным.</w:t>
      </w:r>
      <w:proofErr w:type="gramEnd"/>
    </w:p>
    <w:p w:rsidR="00747FFD" w:rsidRDefault="00747FFD">
      <w:pPr>
        <w:pStyle w:val="ConsPlusNormal"/>
        <w:spacing w:before="280"/>
        <w:ind w:firstLine="540"/>
        <w:jc w:val="both"/>
      </w:pPr>
      <w:proofErr w:type="gramStart"/>
      <w:r>
        <w:t xml:space="preserve">В случае непредставления документов, указанных соответственно в </w:t>
      </w:r>
      <w:hyperlink w:anchor="P142">
        <w:r>
          <w:rPr>
            <w:color w:val="0000FF"/>
          </w:rPr>
          <w:t>пунктах 3.1</w:t>
        </w:r>
      </w:hyperlink>
      <w:r>
        <w:t xml:space="preserve"> и </w:t>
      </w:r>
      <w:hyperlink w:anchor="P146">
        <w:r>
          <w:rPr>
            <w:color w:val="0000FF"/>
          </w:rPr>
          <w:t>3.2</w:t>
        </w:r>
      </w:hyperlink>
      <w:r>
        <w:t xml:space="preserve"> настоящего Порядка, Департамент в течение 5 (пяти) рабочих дней со дня, следующего за днем истечения срока представления соответствующих документов, принимает решение о возврате Гранта в бюджет городского округа Самара и направляет получателю Гранта требование о возврате Гранта с указанием размера Гранта, подлежащего возврату.</w:t>
      </w:r>
      <w:proofErr w:type="gramEnd"/>
      <w:r>
        <w:t xml:space="preserve"> Возврат Гранта осуществляется получателем Гранта в течение 10 (десяти) рабочих дней со дня получения требования Департамента о возврате Гранта.</w:t>
      </w:r>
    </w:p>
    <w:p w:rsidR="00747FFD" w:rsidRDefault="00747FFD">
      <w:pPr>
        <w:pStyle w:val="ConsPlusNormal"/>
        <w:spacing w:before="280"/>
        <w:ind w:firstLine="540"/>
        <w:jc w:val="both"/>
      </w:pPr>
      <w:proofErr w:type="gramStart"/>
      <w:r>
        <w:t xml:space="preserve">В случае несоответствия понесенных расходов одному из направлений расходов, предусмотренных </w:t>
      </w:r>
      <w:hyperlink w:anchor="P62">
        <w:r>
          <w:rPr>
            <w:color w:val="0000FF"/>
          </w:rPr>
          <w:t>пунктом 1.5</w:t>
        </w:r>
      </w:hyperlink>
      <w:r>
        <w:t xml:space="preserve"> настоящего Порядка и установленному Соглашением, и (или) недостижения значения результата предоставления Гранта, установленного Соглашением (в случае представления документов, определенных пунктом 3.2 настоящего Порядка), Департамент в течение 10 (десяти) рабочих дней со дня регистрации документов, предусмотренных соответственно </w:t>
      </w:r>
      <w:hyperlink w:anchor="P142">
        <w:r>
          <w:rPr>
            <w:color w:val="0000FF"/>
          </w:rPr>
          <w:t>пунктами 3.1</w:t>
        </w:r>
      </w:hyperlink>
      <w:r>
        <w:t xml:space="preserve"> и </w:t>
      </w:r>
      <w:hyperlink w:anchor="P146">
        <w:r>
          <w:rPr>
            <w:color w:val="0000FF"/>
          </w:rPr>
          <w:t>3.2</w:t>
        </w:r>
      </w:hyperlink>
      <w:r>
        <w:t xml:space="preserve"> настоящего Порядка, принимает решение о возврате Гранта в</w:t>
      </w:r>
      <w:proofErr w:type="gramEnd"/>
      <w:r>
        <w:t xml:space="preserve"> </w:t>
      </w:r>
      <w:proofErr w:type="gramStart"/>
      <w:r>
        <w:t>бюджет городского округа Самара соответственно в размере, использованном с нарушением указанных требований пункта 1.5 настоящего Порядка и Соглашения, либо в размере, пропорциональном величине недостижения значения результата предоставления Гранта (в случае представления документов, определенных пунктом 3.2 настоящего Порядка), и направляет получателю Гранта требование о возврате Гранта с указанием размера Гранта, подлежащего возврату.</w:t>
      </w:r>
      <w:proofErr w:type="gramEnd"/>
      <w:r>
        <w:t xml:space="preserve"> Возврат Гранта осуществляется получателем Гранта в течение 10 (десяти) рабочих дней со дня получения требования Департамента о возврате Гранта.</w:t>
      </w:r>
    </w:p>
    <w:p w:rsidR="00747FFD" w:rsidRDefault="00747FFD">
      <w:pPr>
        <w:pStyle w:val="ConsPlusNormal"/>
        <w:spacing w:before="280"/>
        <w:ind w:firstLine="540"/>
        <w:jc w:val="both"/>
      </w:pPr>
      <w:proofErr w:type="gramStart"/>
      <w:r>
        <w:t xml:space="preserve">В случае соответствия представленных документов перечню и </w:t>
      </w:r>
      <w:r>
        <w:lastRenderedPageBreak/>
        <w:t xml:space="preserve">требованиям, определенным соответственно </w:t>
      </w:r>
      <w:hyperlink w:anchor="P142">
        <w:r>
          <w:rPr>
            <w:color w:val="0000FF"/>
          </w:rPr>
          <w:t>пунктами 3.1</w:t>
        </w:r>
      </w:hyperlink>
      <w:r>
        <w:t xml:space="preserve"> и </w:t>
      </w:r>
      <w:hyperlink w:anchor="P146">
        <w:r>
          <w:rPr>
            <w:color w:val="0000FF"/>
          </w:rPr>
          <w:t>3.2</w:t>
        </w:r>
      </w:hyperlink>
      <w:r>
        <w:t xml:space="preserve"> настоящего Порядка, соответствия понесенных расходов одному из направлений расходов, предусмотренных </w:t>
      </w:r>
      <w:hyperlink w:anchor="P62">
        <w:r>
          <w:rPr>
            <w:color w:val="0000FF"/>
          </w:rPr>
          <w:t>пунктом 1.5</w:t>
        </w:r>
      </w:hyperlink>
      <w:r>
        <w:t xml:space="preserve"> настоящего Порядка и установленному Соглашением, и соответствия понесенных расходов размеру Гранта, указанному в Соглашении (в случае представления документов, указанных в пункте 3.2 настоящего Порядка), а также достижения значения результата предоставления Гранта, установленного Соглашением (в</w:t>
      </w:r>
      <w:proofErr w:type="gramEnd"/>
      <w:r>
        <w:t xml:space="preserve"> </w:t>
      </w:r>
      <w:proofErr w:type="gramStart"/>
      <w:r>
        <w:t>случае</w:t>
      </w:r>
      <w:proofErr w:type="gramEnd"/>
      <w:r>
        <w:t xml:space="preserve"> представления документов, указанных в пункте 3.2 настоящего Порядка), Департамент в течение 10 (десяти) рабочих дней со дня регистрации соответствующих документов принимает представленные документы получателя Гранта к сведению и уведомляет об этом получателя Гранта заказным письмом с уведомлением о вручении или с нарочным.</w:t>
      </w:r>
    </w:p>
    <w:p w:rsidR="00747FFD" w:rsidRDefault="00747FFD">
      <w:pPr>
        <w:pStyle w:val="ConsPlusNormal"/>
        <w:spacing w:before="280"/>
        <w:ind w:firstLine="540"/>
        <w:jc w:val="both"/>
      </w:pPr>
      <w:bookmarkStart w:id="24" w:name="P153"/>
      <w:bookmarkEnd w:id="24"/>
      <w:proofErr w:type="gramStart"/>
      <w:r>
        <w:t xml:space="preserve">В случае соответствия представленных документов перечню и требованиям, определенным </w:t>
      </w:r>
      <w:hyperlink w:anchor="P146">
        <w:r>
          <w:rPr>
            <w:color w:val="0000FF"/>
          </w:rPr>
          <w:t>пунктом 3.2</w:t>
        </w:r>
      </w:hyperlink>
      <w:r>
        <w:t xml:space="preserve"> настоящего Порядка, соответствия понесенных расходов одному из направлений расходов, предусмотренных </w:t>
      </w:r>
      <w:hyperlink w:anchor="P62">
        <w:r>
          <w:rPr>
            <w:color w:val="0000FF"/>
          </w:rPr>
          <w:t>пунктом 1.5</w:t>
        </w:r>
      </w:hyperlink>
      <w:r>
        <w:t xml:space="preserve"> настоящего Порядка и установленному Соглашением, и при представлении документов, подтверждающих понесенные расходы в размере меньше размера предоставленного Гранта, Департамент в течение 10 (десяти) рабочих дней со дня регистрации документов принимает представленные документы к сведению и решение о</w:t>
      </w:r>
      <w:proofErr w:type="gramEnd"/>
      <w:r>
        <w:t xml:space="preserve"> необходимости корректировки размера Гранта, указанного в Соглашении.</w:t>
      </w:r>
    </w:p>
    <w:p w:rsidR="00747FFD" w:rsidRDefault="00747FFD">
      <w:pPr>
        <w:pStyle w:val="ConsPlusNormal"/>
        <w:spacing w:before="280"/>
        <w:ind w:firstLine="540"/>
        <w:jc w:val="both"/>
      </w:pPr>
      <w:r>
        <w:t>3.5. Корректировка размера Гранта, указанного в Соглашении, осуществляется путем заключения дополнительного соглашения к Соглашению, заключаемого Департаментом по типовой форме, установленной финансовым органом городского округа Самара (далее в настоящем пункте - дополнительное соглашение).</w:t>
      </w:r>
    </w:p>
    <w:p w:rsidR="00747FFD" w:rsidRDefault="00747FFD">
      <w:pPr>
        <w:pStyle w:val="ConsPlusNormal"/>
        <w:spacing w:before="280"/>
        <w:ind w:firstLine="540"/>
        <w:jc w:val="both"/>
      </w:pPr>
      <w:r>
        <w:t xml:space="preserve">Департамент в течение 15 (пятнадцати) рабочих дней со дня регистрации документов, предусмотренных </w:t>
      </w:r>
      <w:hyperlink w:anchor="P146">
        <w:r>
          <w:rPr>
            <w:color w:val="0000FF"/>
          </w:rPr>
          <w:t>пунктом 3.2</w:t>
        </w:r>
      </w:hyperlink>
      <w:r>
        <w:t xml:space="preserve"> настоящего Порядка, в случае принятия решения, предусмотренного </w:t>
      </w:r>
      <w:hyperlink w:anchor="P153">
        <w:r>
          <w:rPr>
            <w:color w:val="0000FF"/>
          </w:rPr>
          <w:t>абзацем шестым пункта 3.4</w:t>
        </w:r>
      </w:hyperlink>
      <w:r>
        <w:t xml:space="preserve"> настоящего Порядка, направляет получателю Гранта 2 (два) экземпляра дополнительного соглашения, подписанных Департаментом, заказным письмом с уведомлением о вручении или с нарочным.</w:t>
      </w:r>
    </w:p>
    <w:p w:rsidR="00747FFD" w:rsidRDefault="00747FFD">
      <w:pPr>
        <w:pStyle w:val="ConsPlusNormal"/>
        <w:spacing w:before="280"/>
        <w:ind w:firstLine="540"/>
        <w:jc w:val="both"/>
      </w:pPr>
      <w:r>
        <w:t>Получатель Гранта в течение 3 (трех) рабочих дней со дня получения 2 (двух) экземпляров дополнительного соглашения подписывает со своей стороны оба экземпляра дополнительного соглашения и направляет в адрес Департамента 1 (один) экземпляр подписанного дополнительного соглашения заказным письмом с уведомлением о вручении или с нарочным.</w:t>
      </w:r>
    </w:p>
    <w:p w:rsidR="00747FFD" w:rsidRDefault="00747FFD">
      <w:pPr>
        <w:pStyle w:val="ConsPlusNormal"/>
        <w:spacing w:before="280"/>
        <w:ind w:firstLine="540"/>
        <w:jc w:val="both"/>
      </w:pPr>
      <w:r>
        <w:t xml:space="preserve">Неиспользованная сумма Гранта подлежит возврату получателем Гранта в бюджет городского округа Самара в течение 10 (десяти) рабочих дней со дня подписания получателем Гранта дополнительного соглашения, </w:t>
      </w:r>
      <w:r>
        <w:lastRenderedPageBreak/>
        <w:t>предусматривающего корректировку размера Гранта.</w:t>
      </w:r>
    </w:p>
    <w:p w:rsidR="00747FFD" w:rsidRDefault="00747FFD">
      <w:pPr>
        <w:pStyle w:val="ConsPlusNormal"/>
        <w:spacing w:before="280"/>
        <w:ind w:firstLine="540"/>
        <w:jc w:val="both"/>
      </w:pPr>
      <w:r>
        <w:t>3.6. Расходы получателя Гранта, понесенные сверх суммы Гранта, указанной в Соглашении, не возмещаются.</w:t>
      </w:r>
    </w:p>
    <w:p w:rsidR="00747FFD" w:rsidRDefault="00747FFD">
      <w:pPr>
        <w:pStyle w:val="ConsPlusNormal"/>
        <w:jc w:val="both"/>
      </w:pPr>
    </w:p>
    <w:p w:rsidR="00747FFD" w:rsidRDefault="00747FFD">
      <w:pPr>
        <w:pStyle w:val="ConsPlusTitle"/>
        <w:jc w:val="center"/>
        <w:outlineLvl w:val="1"/>
      </w:pPr>
      <w:r>
        <w:t>4. Порядок осуществления контроля (мониторинга)</w:t>
      </w:r>
    </w:p>
    <w:p w:rsidR="00747FFD" w:rsidRDefault="00747FFD">
      <w:pPr>
        <w:pStyle w:val="ConsPlusTitle"/>
        <w:jc w:val="center"/>
      </w:pPr>
      <w:r>
        <w:t>за соблюдением условий и порядка предоставления</w:t>
      </w:r>
    </w:p>
    <w:p w:rsidR="00747FFD" w:rsidRDefault="00747FFD">
      <w:pPr>
        <w:pStyle w:val="ConsPlusTitle"/>
        <w:jc w:val="center"/>
      </w:pPr>
      <w:r>
        <w:t>Гранта и ответственность за их нарушение</w:t>
      </w:r>
    </w:p>
    <w:p w:rsidR="00747FFD" w:rsidRDefault="00747FFD">
      <w:pPr>
        <w:pStyle w:val="ConsPlusNormal"/>
        <w:jc w:val="center"/>
      </w:pPr>
      <w:proofErr w:type="gramStart"/>
      <w:r>
        <w:t xml:space="preserve">(в ред. </w:t>
      </w:r>
      <w:hyperlink r:id="rId22">
        <w:r>
          <w:rPr>
            <w:color w:val="0000FF"/>
          </w:rPr>
          <w:t>Постановления</w:t>
        </w:r>
      </w:hyperlink>
      <w:r>
        <w:t xml:space="preserve"> Администрации городского округа Самара</w:t>
      </w:r>
      <w:proofErr w:type="gramEnd"/>
    </w:p>
    <w:p w:rsidR="00747FFD" w:rsidRDefault="00747FFD">
      <w:pPr>
        <w:pStyle w:val="ConsPlusNormal"/>
        <w:jc w:val="center"/>
      </w:pPr>
      <w:r>
        <w:t>от 10.04.2023 N 294)</w:t>
      </w:r>
    </w:p>
    <w:p w:rsidR="00747FFD" w:rsidRDefault="00747FFD">
      <w:pPr>
        <w:pStyle w:val="ConsPlusNormal"/>
        <w:jc w:val="both"/>
      </w:pPr>
    </w:p>
    <w:p w:rsidR="00747FFD" w:rsidRDefault="00747FFD">
      <w:pPr>
        <w:pStyle w:val="ConsPlusNormal"/>
        <w:ind w:firstLine="540"/>
        <w:jc w:val="both"/>
      </w:pPr>
      <w:bookmarkStart w:id="25" w:name="P166"/>
      <w:bookmarkEnd w:id="25"/>
      <w:r>
        <w:t xml:space="preserve">4.1. Департамент осуществляет проверки соблюдения получателем Гранта порядка и условий предоставления Гранта, в том числе в части достижения результата предоставления Гранта. Органы муниципального финансового контроля осуществляют проверки соблюдения получателем Гранта порядка и условий предоставления Гранта в соответствии со </w:t>
      </w:r>
      <w:hyperlink r:id="rId23">
        <w:r>
          <w:rPr>
            <w:color w:val="0000FF"/>
          </w:rPr>
          <w:t>статьями 268.1</w:t>
        </w:r>
      </w:hyperlink>
      <w:r>
        <w:t xml:space="preserve"> и </w:t>
      </w:r>
      <w:hyperlink r:id="rId24">
        <w:r>
          <w:rPr>
            <w:color w:val="0000FF"/>
          </w:rPr>
          <w:t>269.2</w:t>
        </w:r>
      </w:hyperlink>
      <w:r>
        <w:t xml:space="preserve"> Бюджетного кодекса Российской Федерации.</w:t>
      </w:r>
    </w:p>
    <w:p w:rsidR="00747FFD" w:rsidRDefault="00747FFD">
      <w:pPr>
        <w:pStyle w:val="ConsPlusNormal"/>
        <w:spacing w:before="280"/>
        <w:ind w:firstLine="540"/>
        <w:jc w:val="both"/>
      </w:pPr>
      <w:bookmarkStart w:id="26" w:name="P167"/>
      <w:bookmarkEnd w:id="26"/>
      <w:r>
        <w:t xml:space="preserve">4.2. В случаях выявления фактов несоблюдения получателем Гранта условий предоставления Гранта, предусмотренных настоящим Порядком, по результатам проверок, проведенных Департаментом и (или) органами муниципального финансового контроля в соответствии с </w:t>
      </w:r>
      <w:hyperlink w:anchor="P166">
        <w:r>
          <w:rPr>
            <w:color w:val="0000FF"/>
          </w:rPr>
          <w:t>пунктом 4.1</w:t>
        </w:r>
      </w:hyperlink>
      <w:r>
        <w:t xml:space="preserve"> настоящего Порядка, Грант (часть Гранта) подлежит возврату в бюджет городского округа Самара:</w:t>
      </w:r>
    </w:p>
    <w:p w:rsidR="00747FFD" w:rsidRDefault="00747FFD">
      <w:pPr>
        <w:pStyle w:val="ConsPlusNormal"/>
        <w:spacing w:before="280"/>
        <w:ind w:firstLine="540"/>
        <w:jc w:val="both"/>
      </w:pPr>
      <w:proofErr w:type="gramStart"/>
      <w:r>
        <w:t xml:space="preserve">на основании требования Департамента о возврате Гранта (части Гранта) - в течение 10 (десяти) рабочих дней со дня получения получателем Гранта письменного требования о возврате Гранта (части Гранта), которое направляется Департаментом получателю Гранта заказным письмом с уведомлением о вручении или с нарочным в течение 5 (пяти) рабочих дней со дня выявления фактов, предусмотренных </w:t>
      </w:r>
      <w:hyperlink w:anchor="P167">
        <w:r>
          <w:rPr>
            <w:color w:val="0000FF"/>
          </w:rPr>
          <w:t>абзацем первым</w:t>
        </w:r>
      </w:hyperlink>
      <w:r>
        <w:t xml:space="preserve"> настоящего пункта Порядка;</w:t>
      </w:r>
      <w:proofErr w:type="gramEnd"/>
    </w:p>
    <w:p w:rsidR="00747FFD" w:rsidRDefault="00747FFD">
      <w:pPr>
        <w:pStyle w:val="ConsPlusNormal"/>
        <w:spacing w:before="280"/>
        <w:ind w:firstLine="540"/>
        <w:jc w:val="both"/>
      </w:pPr>
      <w: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747FFD" w:rsidRDefault="00747FFD">
      <w:pPr>
        <w:pStyle w:val="ConsPlusNormal"/>
        <w:spacing w:before="280"/>
        <w:ind w:firstLine="540"/>
        <w:jc w:val="both"/>
      </w:pPr>
      <w:r>
        <w:t>4.3. При невозврате Гранта (части Гранта) получателем Гранта в установленные настоящим Порядком случаях и сроки он взыскивается в бюджет городского округа Самара в порядке, установленном действующим законодательством.</w:t>
      </w:r>
    </w:p>
    <w:p w:rsidR="00747FFD" w:rsidRDefault="00747FFD">
      <w:pPr>
        <w:pStyle w:val="ConsPlusNormal"/>
        <w:spacing w:before="280"/>
        <w:ind w:firstLine="540"/>
        <w:jc w:val="both"/>
      </w:pPr>
      <w:r>
        <w:t xml:space="preserve">4.4. Департамент и финансовый орган городского округа Самара проводят мониторинг достижения результата предоставления Гранта исходя из достижения значений результата предоставления Гранта, определенных Соглашением, и событий, отражающих факт завершения соответствующего </w:t>
      </w:r>
      <w:r>
        <w:lastRenderedPageBreak/>
        <w:t>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747FFD" w:rsidRDefault="00747FFD">
      <w:pPr>
        <w:pStyle w:val="ConsPlusNormal"/>
        <w:jc w:val="both"/>
      </w:pPr>
      <w:r>
        <w:t xml:space="preserve">(п. 4.4 </w:t>
      </w:r>
      <w:proofErr w:type="gramStart"/>
      <w:r>
        <w:t>введен</w:t>
      </w:r>
      <w:proofErr w:type="gramEnd"/>
      <w:r>
        <w:t xml:space="preserve"> </w:t>
      </w:r>
      <w:hyperlink r:id="rId25">
        <w:r>
          <w:rPr>
            <w:color w:val="0000FF"/>
          </w:rPr>
          <w:t>Постановлением</w:t>
        </w:r>
      </w:hyperlink>
      <w:r>
        <w:t xml:space="preserve"> Администрации городского округа Самара от 10.04.2023 N 294)</w:t>
      </w:r>
    </w:p>
    <w:p w:rsidR="00747FFD" w:rsidRDefault="00747FFD">
      <w:pPr>
        <w:pStyle w:val="ConsPlusNormal"/>
        <w:jc w:val="both"/>
      </w:pPr>
    </w:p>
    <w:p w:rsidR="00747FFD" w:rsidRDefault="00747FFD">
      <w:pPr>
        <w:pStyle w:val="ConsPlusNormal"/>
        <w:jc w:val="right"/>
      </w:pPr>
      <w:r>
        <w:t>Первый заместитель главы</w:t>
      </w:r>
    </w:p>
    <w:p w:rsidR="00747FFD" w:rsidRDefault="00747FFD">
      <w:pPr>
        <w:pStyle w:val="ConsPlusNormal"/>
        <w:jc w:val="right"/>
      </w:pPr>
      <w:r>
        <w:t>городского округа Самара</w:t>
      </w:r>
    </w:p>
    <w:p w:rsidR="00747FFD" w:rsidRDefault="00747FFD">
      <w:pPr>
        <w:pStyle w:val="ConsPlusNormal"/>
        <w:jc w:val="right"/>
      </w:pPr>
      <w:r>
        <w:t>М.Н.ХАРИТОНОВ</w:t>
      </w: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bookmarkStart w:id="27" w:name="_GoBack"/>
      <w:bookmarkEnd w:id="27"/>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right"/>
        <w:outlineLvl w:val="1"/>
      </w:pPr>
      <w:bookmarkStart w:id="28" w:name="P182"/>
      <w:bookmarkEnd w:id="28"/>
      <w:r>
        <w:lastRenderedPageBreak/>
        <w:t>Приложение N 1</w:t>
      </w:r>
    </w:p>
    <w:p w:rsidR="00747FFD" w:rsidRDefault="00747FFD">
      <w:pPr>
        <w:pStyle w:val="ConsPlusNormal"/>
        <w:jc w:val="right"/>
      </w:pPr>
      <w:r>
        <w:t>к Порядку</w:t>
      </w:r>
    </w:p>
    <w:p w:rsidR="00747FFD" w:rsidRDefault="00747FFD">
      <w:pPr>
        <w:pStyle w:val="ConsPlusNormal"/>
        <w:jc w:val="right"/>
      </w:pPr>
      <w:r>
        <w:t>предоставления за счет средств</w:t>
      </w:r>
    </w:p>
    <w:p w:rsidR="00747FFD" w:rsidRDefault="00747FFD">
      <w:pPr>
        <w:pStyle w:val="ConsPlusNormal"/>
        <w:jc w:val="right"/>
      </w:pPr>
      <w:r>
        <w:t>бюджета городского округа Самара грантов</w:t>
      </w:r>
    </w:p>
    <w:p w:rsidR="00747FFD" w:rsidRDefault="00747FFD">
      <w:pPr>
        <w:pStyle w:val="ConsPlusNormal"/>
        <w:jc w:val="right"/>
      </w:pPr>
      <w:r>
        <w:t>в форме субсидий юридическим лицам</w:t>
      </w:r>
    </w:p>
    <w:p w:rsidR="00747FFD" w:rsidRDefault="00747FFD">
      <w:pPr>
        <w:pStyle w:val="ConsPlusNormal"/>
        <w:jc w:val="right"/>
      </w:pPr>
      <w:proofErr w:type="gramStart"/>
      <w:r>
        <w:t>(за исключением государственных</w:t>
      </w:r>
      <w:proofErr w:type="gramEnd"/>
    </w:p>
    <w:p w:rsidR="00747FFD" w:rsidRDefault="00747FFD">
      <w:pPr>
        <w:pStyle w:val="ConsPlusNormal"/>
        <w:jc w:val="right"/>
      </w:pPr>
      <w:r>
        <w:t>(муниципальных) учреждений) в целях</w:t>
      </w:r>
    </w:p>
    <w:p w:rsidR="00747FFD" w:rsidRDefault="00747FFD">
      <w:pPr>
        <w:pStyle w:val="ConsPlusNormal"/>
        <w:jc w:val="right"/>
      </w:pPr>
      <w:r>
        <w:t>финансового обеспечения затрат</w:t>
      </w:r>
    </w:p>
    <w:p w:rsidR="00747FFD" w:rsidRDefault="00747FFD">
      <w:pPr>
        <w:pStyle w:val="ConsPlusNormal"/>
        <w:jc w:val="right"/>
      </w:pPr>
      <w:r>
        <w:t>на выполнение работ (оказание услуг),</w:t>
      </w:r>
    </w:p>
    <w:p w:rsidR="00747FFD" w:rsidRDefault="00747FFD">
      <w:pPr>
        <w:pStyle w:val="ConsPlusNormal"/>
        <w:jc w:val="right"/>
      </w:pPr>
      <w:proofErr w:type="gramStart"/>
      <w:r>
        <w:t>необходимых</w:t>
      </w:r>
      <w:proofErr w:type="gramEnd"/>
      <w:r>
        <w:t xml:space="preserve"> для завершения строительства</w:t>
      </w:r>
    </w:p>
    <w:p w:rsidR="00747FFD" w:rsidRDefault="00747FFD">
      <w:pPr>
        <w:pStyle w:val="ConsPlusNormal"/>
        <w:jc w:val="right"/>
      </w:pPr>
      <w:r>
        <w:t>объекта незавершенного строительства</w:t>
      </w:r>
    </w:p>
    <w:p w:rsidR="00747FFD" w:rsidRDefault="00747F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39"/>
        <w:gridCol w:w="2700"/>
        <w:gridCol w:w="479"/>
        <w:gridCol w:w="251"/>
        <w:gridCol w:w="254"/>
        <w:gridCol w:w="3798"/>
      </w:tblGrid>
      <w:tr w:rsidR="00747FFD">
        <w:tc>
          <w:tcPr>
            <w:tcW w:w="4139" w:type="dxa"/>
            <w:gridSpan w:val="2"/>
            <w:tcBorders>
              <w:top w:val="nil"/>
              <w:left w:val="nil"/>
              <w:bottom w:val="nil"/>
              <w:right w:val="nil"/>
            </w:tcBorders>
          </w:tcPr>
          <w:p w:rsidR="00747FFD" w:rsidRDefault="00747FFD">
            <w:pPr>
              <w:pStyle w:val="ConsPlusNormal"/>
            </w:pPr>
          </w:p>
        </w:tc>
        <w:tc>
          <w:tcPr>
            <w:tcW w:w="4782" w:type="dxa"/>
            <w:gridSpan w:val="4"/>
            <w:tcBorders>
              <w:top w:val="nil"/>
              <w:left w:val="nil"/>
              <w:bottom w:val="nil"/>
              <w:right w:val="nil"/>
            </w:tcBorders>
          </w:tcPr>
          <w:p w:rsidR="00747FFD" w:rsidRDefault="00747FFD">
            <w:pPr>
              <w:pStyle w:val="ConsPlusNormal"/>
              <w:jc w:val="center"/>
            </w:pPr>
            <w:r>
              <w:t>Руководителю</w:t>
            </w:r>
          </w:p>
          <w:p w:rsidR="00747FFD" w:rsidRDefault="00747FFD">
            <w:pPr>
              <w:pStyle w:val="ConsPlusNormal"/>
              <w:jc w:val="center"/>
            </w:pPr>
            <w:r>
              <w:t>Департамента градостроительства городского округа Самара</w:t>
            </w:r>
          </w:p>
        </w:tc>
      </w:tr>
      <w:tr w:rsidR="00747FFD">
        <w:tc>
          <w:tcPr>
            <w:tcW w:w="4139" w:type="dxa"/>
            <w:gridSpan w:val="2"/>
            <w:tcBorders>
              <w:top w:val="nil"/>
              <w:left w:val="nil"/>
              <w:bottom w:val="nil"/>
              <w:right w:val="nil"/>
            </w:tcBorders>
          </w:tcPr>
          <w:p w:rsidR="00747FFD" w:rsidRDefault="00747FFD">
            <w:pPr>
              <w:pStyle w:val="ConsPlusNormal"/>
            </w:pPr>
          </w:p>
        </w:tc>
        <w:tc>
          <w:tcPr>
            <w:tcW w:w="4782" w:type="dxa"/>
            <w:gridSpan w:val="4"/>
            <w:tcBorders>
              <w:top w:val="nil"/>
              <w:left w:val="nil"/>
              <w:bottom w:val="single" w:sz="4" w:space="0" w:color="auto"/>
              <w:right w:val="nil"/>
            </w:tcBorders>
          </w:tcPr>
          <w:p w:rsidR="00747FFD" w:rsidRDefault="00747FFD">
            <w:pPr>
              <w:pStyle w:val="ConsPlusNormal"/>
            </w:pPr>
          </w:p>
        </w:tc>
      </w:tr>
      <w:tr w:rsidR="00747FFD">
        <w:tc>
          <w:tcPr>
            <w:tcW w:w="4139" w:type="dxa"/>
            <w:gridSpan w:val="2"/>
            <w:tcBorders>
              <w:top w:val="nil"/>
              <w:left w:val="nil"/>
              <w:bottom w:val="nil"/>
              <w:right w:val="nil"/>
            </w:tcBorders>
          </w:tcPr>
          <w:p w:rsidR="00747FFD" w:rsidRDefault="00747FFD">
            <w:pPr>
              <w:pStyle w:val="ConsPlusNormal"/>
            </w:pPr>
          </w:p>
        </w:tc>
        <w:tc>
          <w:tcPr>
            <w:tcW w:w="479" w:type="dxa"/>
            <w:tcBorders>
              <w:top w:val="single" w:sz="4" w:space="0" w:color="auto"/>
              <w:left w:val="nil"/>
              <w:bottom w:val="nil"/>
              <w:right w:val="nil"/>
            </w:tcBorders>
          </w:tcPr>
          <w:p w:rsidR="00747FFD" w:rsidRDefault="00747FFD">
            <w:pPr>
              <w:pStyle w:val="ConsPlusNormal"/>
              <w:jc w:val="both"/>
            </w:pPr>
            <w:r>
              <w:t>от</w:t>
            </w:r>
          </w:p>
        </w:tc>
        <w:tc>
          <w:tcPr>
            <w:tcW w:w="4303" w:type="dxa"/>
            <w:gridSpan w:val="3"/>
            <w:tcBorders>
              <w:top w:val="single" w:sz="4" w:space="0" w:color="auto"/>
              <w:left w:val="nil"/>
              <w:bottom w:val="single" w:sz="4" w:space="0" w:color="auto"/>
              <w:right w:val="nil"/>
            </w:tcBorders>
          </w:tcPr>
          <w:p w:rsidR="00747FFD" w:rsidRDefault="00747FFD">
            <w:pPr>
              <w:pStyle w:val="ConsPlusNormal"/>
            </w:pPr>
          </w:p>
        </w:tc>
      </w:tr>
      <w:tr w:rsidR="00747FFD">
        <w:tc>
          <w:tcPr>
            <w:tcW w:w="4139" w:type="dxa"/>
            <w:gridSpan w:val="2"/>
            <w:tcBorders>
              <w:top w:val="nil"/>
              <w:left w:val="nil"/>
              <w:bottom w:val="nil"/>
              <w:right w:val="nil"/>
            </w:tcBorders>
          </w:tcPr>
          <w:p w:rsidR="00747FFD" w:rsidRDefault="00747FFD">
            <w:pPr>
              <w:pStyle w:val="ConsPlusNormal"/>
            </w:pPr>
          </w:p>
        </w:tc>
        <w:tc>
          <w:tcPr>
            <w:tcW w:w="4782" w:type="dxa"/>
            <w:gridSpan w:val="4"/>
            <w:tcBorders>
              <w:top w:val="nil"/>
              <w:left w:val="nil"/>
              <w:bottom w:val="single" w:sz="4" w:space="0" w:color="auto"/>
              <w:right w:val="nil"/>
            </w:tcBorders>
          </w:tcPr>
          <w:p w:rsidR="00747FFD" w:rsidRDefault="00747FFD">
            <w:pPr>
              <w:pStyle w:val="ConsPlusNormal"/>
            </w:pPr>
          </w:p>
        </w:tc>
      </w:tr>
      <w:tr w:rsidR="00747FFD">
        <w:tc>
          <w:tcPr>
            <w:tcW w:w="4139" w:type="dxa"/>
            <w:gridSpan w:val="2"/>
            <w:tcBorders>
              <w:top w:val="nil"/>
              <w:left w:val="nil"/>
              <w:bottom w:val="nil"/>
              <w:right w:val="nil"/>
            </w:tcBorders>
          </w:tcPr>
          <w:p w:rsidR="00747FFD" w:rsidRDefault="00747FFD">
            <w:pPr>
              <w:pStyle w:val="ConsPlusNormal"/>
            </w:pPr>
          </w:p>
        </w:tc>
        <w:tc>
          <w:tcPr>
            <w:tcW w:w="4782" w:type="dxa"/>
            <w:gridSpan w:val="4"/>
            <w:tcBorders>
              <w:top w:val="single" w:sz="4" w:space="0" w:color="auto"/>
              <w:left w:val="nil"/>
              <w:bottom w:val="nil"/>
              <w:right w:val="nil"/>
            </w:tcBorders>
          </w:tcPr>
          <w:p w:rsidR="00747FFD" w:rsidRDefault="00747FFD">
            <w:pPr>
              <w:pStyle w:val="ConsPlusNormal"/>
              <w:jc w:val="center"/>
            </w:pPr>
            <w:r>
              <w:t>(полное наименование юридического лица)</w:t>
            </w:r>
          </w:p>
        </w:tc>
      </w:tr>
      <w:tr w:rsidR="00747FFD">
        <w:tc>
          <w:tcPr>
            <w:tcW w:w="4139" w:type="dxa"/>
            <w:gridSpan w:val="2"/>
            <w:tcBorders>
              <w:top w:val="nil"/>
              <w:left w:val="nil"/>
              <w:bottom w:val="nil"/>
              <w:right w:val="nil"/>
            </w:tcBorders>
          </w:tcPr>
          <w:p w:rsidR="00747FFD" w:rsidRDefault="00747FFD">
            <w:pPr>
              <w:pStyle w:val="ConsPlusNormal"/>
            </w:pPr>
          </w:p>
        </w:tc>
        <w:tc>
          <w:tcPr>
            <w:tcW w:w="984" w:type="dxa"/>
            <w:gridSpan w:val="3"/>
            <w:tcBorders>
              <w:top w:val="nil"/>
              <w:left w:val="nil"/>
              <w:bottom w:val="nil"/>
              <w:right w:val="nil"/>
            </w:tcBorders>
          </w:tcPr>
          <w:p w:rsidR="00747FFD" w:rsidRDefault="00747FFD">
            <w:pPr>
              <w:pStyle w:val="ConsPlusNormal"/>
              <w:jc w:val="both"/>
            </w:pPr>
            <w:r>
              <w:t>адрес:</w:t>
            </w:r>
          </w:p>
        </w:tc>
        <w:tc>
          <w:tcPr>
            <w:tcW w:w="3798" w:type="dxa"/>
            <w:tcBorders>
              <w:top w:val="nil"/>
              <w:left w:val="nil"/>
              <w:bottom w:val="single" w:sz="4" w:space="0" w:color="auto"/>
              <w:right w:val="nil"/>
            </w:tcBorders>
          </w:tcPr>
          <w:p w:rsidR="00747FFD" w:rsidRDefault="00747FFD">
            <w:pPr>
              <w:pStyle w:val="ConsPlusNormal"/>
            </w:pPr>
          </w:p>
        </w:tc>
      </w:tr>
      <w:tr w:rsidR="00747FFD">
        <w:tc>
          <w:tcPr>
            <w:tcW w:w="4139" w:type="dxa"/>
            <w:gridSpan w:val="2"/>
            <w:tcBorders>
              <w:top w:val="nil"/>
              <w:left w:val="nil"/>
              <w:bottom w:val="nil"/>
              <w:right w:val="nil"/>
            </w:tcBorders>
          </w:tcPr>
          <w:p w:rsidR="00747FFD" w:rsidRDefault="00747FFD">
            <w:pPr>
              <w:pStyle w:val="ConsPlusNormal"/>
            </w:pPr>
          </w:p>
        </w:tc>
        <w:tc>
          <w:tcPr>
            <w:tcW w:w="730" w:type="dxa"/>
            <w:gridSpan w:val="2"/>
            <w:tcBorders>
              <w:top w:val="nil"/>
              <w:left w:val="nil"/>
              <w:bottom w:val="nil"/>
              <w:right w:val="nil"/>
            </w:tcBorders>
          </w:tcPr>
          <w:p w:rsidR="00747FFD" w:rsidRDefault="00747FFD">
            <w:pPr>
              <w:pStyle w:val="ConsPlusNormal"/>
              <w:jc w:val="both"/>
            </w:pPr>
            <w:r>
              <w:t>тел.</w:t>
            </w:r>
          </w:p>
        </w:tc>
        <w:tc>
          <w:tcPr>
            <w:tcW w:w="4052" w:type="dxa"/>
            <w:gridSpan w:val="2"/>
            <w:tcBorders>
              <w:top w:val="nil"/>
              <w:left w:val="nil"/>
              <w:bottom w:val="single" w:sz="4" w:space="0" w:color="auto"/>
              <w:right w:val="nil"/>
            </w:tcBorders>
          </w:tcPr>
          <w:p w:rsidR="00747FFD" w:rsidRDefault="00747FFD">
            <w:pPr>
              <w:pStyle w:val="ConsPlusNormal"/>
            </w:pPr>
          </w:p>
        </w:tc>
      </w:tr>
      <w:tr w:rsidR="00747FFD">
        <w:tc>
          <w:tcPr>
            <w:tcW w:w="8921" w:type="dxa"/>
            <w:gridSpan w:val="6"/>
            <w:tcBorders>
              <w:top w:val="nil"/>
              <w:left w:val="nil"/>
              <w:bottom w:val="nil"/>
              <w:right w:val="nil"/>
            </w:tcBorders>
          </w:tcPr>
          <w:p w:rsidR="00747FFD" w:rsidRDefault="00747FFD">
            <w:pPr>
              <w:pStyle w:val="ConsPlusNormal"/>
            </w:pPr>
          </w:p>
        </w:tc>
      </w:tr>
      <w:tr w:rsidR="00747FFD">
        <w:tc>
          <w:tcPr>
            <w:tcW w:w="8921" w:type="dxa"/>
            <w:gridSpan w:val="6"/>
            <w:tcBorders>
              <w:top w:val="nil"/>
              <w:left w:val="nil"/>
              <w:bottom w:val="nil"/>
              <w:right w:val="nil"/>
            </w:tcBorders>
          </w:tcPr>
          <w:p w:rsidR="00747FFD" w:rsidRDefault="00747FFD">
            <w:pPr>
              <w:pStyle w:val="ConsPlusNormal"/>
            </w:pPr>
          </w:p>
        </w:tc>
      </w:tr>
      <w:tr w:rsidR="00747FFD">
        <w:tc>
          <w:tcPr>
            <w:tcW w:w="8921" w:type="dxa"/>
            <w:gridSpan w:val="6"/>
            <w:tcBorders>
              <w:top w:val="nil"/>
              <w:left w:val="nil"/>
              <w:bottom w:val="nil"/>
              <w:right w:val="nil"/>
            </w:tcBorders>
          </w:tcPr>
          <w:p w:rsidR="00747FFD" w:rsidRDefault="00747FFD">
            <w:pPr>
              <w:pStyle w:val="ConsPlusNormal"/>
              <w:jc w:val="center"/>
            </w:pPr>
            <w:r>
              <w:t xml:space="preserve">Заявление </w:t>
            </w:r>
            <w:proofErr w:type="gramStart"/>
            <w:r>
              <w:t>на предоставление за счет средств бюджета городского округа Самара гранта в форме субсидий в целях финансового обеспечения затрат на выполнение</w:t>
            </w:r>
            <w:proofErr w:type="gramEnd"/>
            <w:r>
              <w:t xml:space="preserve"> работ (оказание услуг), необходимых для завершения строительства объекта незавершенного строительства</w:t>
            </w:r>
          </w:p>
        </w:tc>
      </w:tr>
      <w:tr w:rsidR="00747FFD">
        <w:tc>
          <w:tcPr>
            <w:tcW w:w="8921" w:type="dxa"/>
            <w:gridSpan w:val="6"/>
            <w:tcBorders>
              <w:top w:val="nil"/>
              <w:left w:val="nil"/>
              <w:bottom w:val="nil"/>
              <w:right w:val="nil"/>
            </w:tcBorders>
          </w:tcPr>
          <w:p w:rsidR="00747FFD" w:rsidRDefault="00747FFD">
            <w:pPr>
              <w:pStyle w:val="ConsPlusNormal"/>
            </w:pPr>
          </w:p>
        </w:tc>
      </w:tr>
      <w:tr w:rsidR="00747FFD">
        <w:tc>
          <w:tcPr>
            <w:tcW w:w="8921" w:type="dxa"/>
            <w:gridSpan w:val="6"/>
            <w:tcBorders>
              <w:top w:val="nil"/>
              <w:left w:val="nil"/>
              <w:bottom w:val="nil"/>
              <w:right w:val="nil"/>
            </w:tcBorders>
          </w:tcPr>
          <w:p w:rsidR="00747FFD" w:rsidRDefault="00747FFD">
            <w:pPr>
              <w:pStyle w:val="ConsPlusNormal"/>
              <w:ind w:firstLine="283"/>
              <w:jc w:val="both"/>
            </w:pPr>
            <w:proofErr w:type="gramStart"/>
            <w:r>
              <w:t xml:space="preserve">В соответствии с постановлением Администрации городского округа Самара от ___________ N ______ "Об утверждении Порядка предоставления за счет средств бюджета городского округа Самара грантов в форме субсидий юридическим лицам (за исключением государственных (муниципальных) учреждений) в целях финансового обеспечения затрат на выполнение работ (оказание услуг), необходимых для завершения строительства объекта незавершенного строительства" (далее - Порядок) прошу предоставить грант за счет средств бюджета </w:t>
            </w:r>
            <w:r>
              <w:lastRenderedPageBreak/>
              <w:t>городского округа</w:t>
            </w:r>
            <w:proofErr w:type="gramEnd"/>
            <w:r>
              <w:t xml:space="preserve"> Самара _______________________</w:t>
            </w:r>
          </w:p>
        </w:tc>
      </w:tr>
      <w:tr w:rsidR="00747FFD">
        <w:tc>
          <w:tcPr>
            <w:tcW w:w="8921" w:type="dxa"/>
            <w:gridSpan w:val="6"/>
            <w:tcBorders>
              <w:top w:val="nil"/>
              <w:left w:val="nil"/>
              <w:bottom w:val="single" w:sz="4" w:space="0" w:color="auto"/>
              <w:right w:val="nil"/>
            </w:tcBorders>
          </w:tcPr>
          <w:p w:rsidR="00747FFD" w:rsidRDefault="00747FFD">
            <w:pPr>
              <w:pStyle w:val="ConsPlusNormal"/>
            </w:pPr>
          </w:p>
        </w:tc>
      </w:tr>
      <w:tr w:rsidR="00747FFD">
        <w:tc>
          <w:tcPr>
            <w:tcW w:w="8921" w:type="dxa"/>
            <w:gridSpan w:val="6"/>
            <w:tcBorders>
              <w:top w:val="single" w:sz="4" w:space="0" w:color="auto"/>
              <w:left w:val="nil"/>
              <w:bottom w:val="nil"/>
              <w:right w:val="nil"/>
            </w:tcBorders>
          </w:tcPr>
          <w:p w:rsidR="00747FFD" w:rsidRDefault="00747FFD">
            <w:pPr>
              <w:pStyle w:val="ConsPlusNormal"/>
              <w:jc w:val="center"/>
            </w:pPr>
            <w:r>
              <w:t>(наименование юридического лица)</w:t>
            </w:r>
          </w:p>
        </w:tc>
      </w:tr>
      <w:tr w:rsidR="00747FFD">
        <w:tc>
          <w:tcPr>
            <w:tcW w:w="8921" w:type="dxa"/>
            <w:gridSpan w:val="6"/>
            <w:tcBorders>
              <w:top w:val="nil"/>
              <w:left w:val="nil"/>
              <w:bottom w:val="nil"/>
              <w:right w:val="nil"/>
            </w:tcBorders>
          </w:tcPr>
          <w:p w:rsidR="00747FFD" w:rsidRDefault="00747FFD">
            <w:pPr>
              <w:pStyle w:val="ConsPlusNormal"/>
              <w:jc w:val="both"/>
            </w:pPr>
            <w:r>
              <w:t>в целях финансового обеспечения затрат на выполнение следующих видов работ (оказание услуг): ________________________________________________</w:t>
            </w:r>
          </w:p>
        </w:tc>
      </w:tr>
      <w:tr w:rsidR="00747FFD">
        <w:tc>
          <w:tcPr>
            <w:tcW w:w="8921" w:type="dxa"/>
            <w:gridSpan w:val="6"/>
            <w:tcBorders>
              <w:top w:val="nil"/>
              <w:left w:val="nil"/>
              <w:bottom w:val="single" w:sz="4" w:space="0" w:color="auto"/>
              <w:right w:val="nil"/>
            </w:tcBorders>
          </w:tcPr>
          <w:p w:rsidR="00747FFD" w:rsidRDefault="00747FFD">
            <w:pPr>
              <w:pStyle w:val="ConsPlusNormal"/>
            </w:pPr>
          </w:p>
        </w:tc>
      </w:tr>
      <w:tr w:rsidR="00747FFD">
        <w:tc>
          <w:tcPr>
            <w:tcW w:w="8921" w:type="dxa"/>
            <w:gridSpan w:val="6"/>
            <w:tcBorders>
              <w:top w:val="single" w:sz="4" w:space="0" w:color="auto"/>
              <w:left w:val="nil"/>
              <w:bottom w:val="nil"/>
              <w:right w:val="nil"/>
            </w:tcBorders>
          </w:tcPr>
          <w:p w:rsidR="00747FFD" w:rsidRDefault="00747FFD">
            <w:pPr>
              <w:pStyle w:val="ConsPlusNormal"/>
              <w:jc w:val="center"/>
            </w:pPr>
            <w:r>
              <w:t xml:space="preserve">(указать направление расходов, предусмотренное </w:t>
            </w:r>
            <w:hyperlink w:anchor="P62">
              <w:r>
                <w:rPr>
                  <w:color w:val="0000FF"/>
                </w:rPr>
                <w:t>пунктом 1.5</w:t>
              </w:r>
            </w:hyperlink>
            <w:r>
              <w:t xml:space="preserve"> Порядка)</w:t>
            </w:r>
          </w:p>
        </w:tc>
      </w:tr>
      <w:tr w:rsidR="00747FFD">
        <w:tc>
          <w:tcPr>
            <w:tcW w:w="8921" w:type="dxa"/>
            <w:gridSpan w:val="6"/>
            <w:tcBorders>
              <w:top w:val="nil"/>
              <w:left w:val="nil"/>
              <w:bottom w:val="single" w:sz="4" w:space="0" w:color="auto"/>
              <w:right w:val="nil"/>
            </w:tcBorders>
          </w:tcPr>
          <w:p w:rsidR="00747FFD" w:rsidRDefault="00747FFD">
            <w:pPr>
              <w:pStyle w:val="ConsPlusNormal"/>
            </w:pPr>
          </w:p>
        </w:tc>
      </w:tr>
      <w:tr w:rsidR="00747FFD">
        <w:tblPrEx>
          <w:tblBorders>
            <w:insideH w:val="single" w:sz="4" w:space="0" w:color="auto"/>
          </w:tblBorders>
        </w:tblPrEx>
        <w:tc>
          <w:tcPr>
            <w:tcW w:w="8921" w:type="dxa"/>
            <w:gridSpan w:val="6"/>
            <w:tcBorders>
              <w:top w:val="single" w:sz="4" w:space="0" w:color="auto"/>
              <w:left w:val="nil"/>
              <w:bottom w:val="single" w:sz="4" w:space="0" w:color="auto"/>
              <w:right w:val="nil"/>
            </w:tcBorders>
          </w:tcPr>
          <w:p w:rsidR="00747FFD" w:rsidRDefault="00747FFD">
            <w:pPr>
              <w:pStyle w:val="ConsPlusNormal"/>
            </w:pPr>
          </w:p>
        </w:tc>
      </w:tr>
      <w:tr w:rsidR="00747FFD">
        <w:tblPrEx>
          <w:tblBorders>
            <w:insideH w:val="single" w:sz="4" w:space="0" w:color="auto"/>
          </w:tblBorders>
        </w:tblPrEx>
        <w:tc>
          <w:tcPr>
            <w:tcW w:w="8921" w:type="dxa"/>
            <w:gridSpan w:val="6"/>
            <w:tcBorders>
              <w:top w:val="single" w:sz="4" w:space="0" w:color="auto"/>
              <w:left w:val="nil"/>
              <w:bottom w:val="single" w:sz="4" w:space="0" w:color="auto"/>
              <w:right w:val="nil"/>
            </w:tcBorders>
          </w:tcPr>
          <w:p w:rsidR="00747FFD" w:rsidRDefault="00747FFD">
            <w:pPr>
              <w:pStyle w:val="ConsPlusNormal"/>
              <w:jc w:val="right"/>
            </w:pPr>
            <w:r>
              <w:t>,</w:t>
            </w:r>
          </w:p>
        </w:tc>
      </w:tr>
      <w:tr w:rsidR="00747FFD">
        <w:tc>
          <w:tcPr>
            <w:tcW w:w="8921" w:type="dxa"/>
            <w:gridSpan w:val="6"/>
            <w:tcBorders>
              <w:top w:val="single" w:sz="4" w:space="0" w:color="auto"/>
              <w:left w:val="nil"/>
              <w:bottom w:val="nil"/>
              <w:right w:val="nil"/>
            </w:tcBorders>
          </w:tcPr>
          <w:p w:rsidR="00747FFD" w:rsidRDefault="00747FFD">
            <w:pPr>
              <w:pStyle w:val="ConsPlusNormal"/>
              <w:jc w:val="both"/>
            </w:pPr>
            <w:proofErr w:type="gramStart"/>
            <w:r>
              <w:t>необходимых</w:t>
            </w:r>
            <w:proofErr w:type="gramEnd"/>
            <w:r>
              <w:t xml:space="preserve"> для завершения строительства объекта незавершенного строительства по адресу: _________________________________________</w:t>
            </w:r>
          </w:p>
        </w:tc>
      </w:tr>
      <w:tr w:rsidR="00747FFD">
        <w:tc>
          <w:tcPr>
            <w:tcW w:w="8921" w:type="dxa"/>
            <w:gridSpan w:val="6"/>
            <w:tcBorders>
              <w:top w:val="nil"/>
              <w:left w:val="nil"/>
              <w:bottom w:val="single" w:sz="4" w:space="0" w:color="auto"/>
              <w:right w:val="nil"/>
            </w:tcBorders>
          </w:tcPr>
          <w:p w:rsidR="00747FFD" w:rsidRDefault="00747FFD">
            <w:pPr>
              <w:pStyle w:val="ConsPlusNormal"/>
              <w:jc w:val="right"/>
            </w:pPr>
            <w:r>
              <w:t>,</w:t>
            </w:r>
          </w:p>
        </w:tc>
      </w:tr>
      <w:tr w:rsidR="00747FFD">
        <w:tc>
          <w:tcPr>
            <w:tcW w:w="8921" w:type="dxa"/>
            <w:gridSpan w:val="6"/>
            <w:tcBorders>
              <w:top w:val="single" w:sz="4" w:space="0" w:color="auto"/>
              <w:left w:val="nil"/>
              <w:bottom w:val="nil"/>
              <w:right w:val="nil"/>
            </w:tcBorders>
          </w:tcPr>
          <w:p w:rsidR="00747FFD" w:rsidRDefault="00747FFD">
            <w:pPr>
              <w:pStyle w:val="ConsPlusNormal"/>
              <w:jc w:val="center"/>
            </w:pPr>
            <w:r>
              <w:t>(указать адре</w:t>
            </w:r>
            <w:proofErr w:type="gramStart"/>
            <w:r>
              <w:t>с(</w:t>
            </w:r>
            <w:proofErr w:type="gramEnd"/>
            <w:r>
              <w:t>-а) объекта(-</w:t>
            </w:r>
            <w:proofErr w:type="spellStart"/>
            <w:r>
              <w:t>ов</w:t>
            </w:r>
            <w:proofErr w:type="spellEnd"/>
            <w:r>
              <w:t>) незавершенного строительства)</w:t>
            </w:r>
          </w:p>
        </w:tc>
      </w:tr>
      <w:tr w:rsidR="00747FFD">
        <w:tc>
          <w:tcPr>
            <w:tcW w:w="1439" w:type="dxa"/>
            <w:tcBorders>
              <w:top w:val="nil"/>
              <w:left w:val="nil"/>
              <w:bottom w:val="nil"/>
              <w:right w:val="nil"/>
            </w:tcBorders>
          </w:tcPr>
          <w:p w:rsidR="00747FFD" w:rsidRDefault="00747FFD">
            <w:pPr>
              <w:pStyle w:val="ConsPlusNormal"/>
            </w:pPr>
            <w:r>
              <w:t>в размере</w:t>
            </w:r>
          </w:p>
        </w:tc>
        <w:tc>
          <w:tcPr>
            <w:tcW w:w="3430" w:type="dxa"/>
            <w:gridSpan w:val="3"/>
            <w:tcBorders>
              <w:top w:val="nil"/>
              <w:left w:val="nil"/>
              <w:bottom w:val="single" w:sz="4" w:space="0" w:color="auto"/>
              <w:right w:val="nil"/>
            </w:tcBorders>
          </w:tcPr>
          <w:p w:rsidR="00747FFD" w:rsidRDefault="00747FFD">
            <w:pPr>
              <w:pStyle w:val="ConsPlusNormal"/>
            </w:pPr>
          </w:p>
        </w:tc>
        <w:tc>
          <w:tcPr>
            <w:tcW w:w="4052" w:type="dxa"/>
            <w:gridSpan w:val="2"/>
            <w:tcBorders>
              <w:top w:val="nil"/>
              <w:left w:val="nil"/>
              <w:bottom w:val="nil"/>
              <w:right w:val="nil"/>
            </w:tcBorders>
          </w:tcPr>
          <w:p w:rsidR="00747FFD" w:rsidRDefault="00747FFD">
            <w:pPr>
              <w:pStyle w:val="ConsPlusNormal"/>
              <w:jc w:val="both"/>
            </w:pPr>
            <w:r>
              <w:t>рублей.</w:t>
            </w:r>
          </w:p>
        </w:tc>
      </w:tr>
      <w:tr w:rsidR="00747FFD">
        <w:tc>
          <w:tcPr>
            <w:tcW w:w="8921" w:type="dxa"/>
            <w:gridSpan w:val="6"/>
            <w:tcBorders>
              <w:top w:val="nil"/>
              <w:left w:val="nil"/>
              <w:bottom w:val="nil"/>
              <w:right w:val="nil"/>
            </w:tcBorders>
          </w:tcPr>
          <w:p w:rsidR="00747FFD" w:rsidRDefault="00747FFD">
            <w:pPr>
              <w:pStyle w:val="ConsPlusNormal"/>
            </w:pPr>
            <w:r>
              <w:t>Реестр прилагаемых документов:</w:t>
            </w:r>
          </w:p>
        </w:tc>
      </w:tr>
    </w:tbl>
    <w:p w:rsidR="00747FFD" w:rsidRDefault="00747F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6633"/>
        <w:gridCol w:w="1644"/>
      </w:tblGrid>
      <w:tr w:rsidR="00747FFD">
        <w:tc>
          <w:tcPr>
            <w:tcW w:w="675" w:type="dxa"/>
          </w:tcPr>
          <w:p w:rsidR="00747FFD" w:rsidRDefault="00747FFD">
            <w:pPr>
              <w:pStyle w:val="ConsPlusNormal"/>
              <w:jc w:val="center"/>
            </w:pPr>
            <w:r>
              <w:t xml:space="preserve">N </w:t>
            </w:r>
            <w:proofErr w:type="gramStart"/>
            <w:r>
              <w:t>п</w:t>
            </w:r>
            <w:proofErr w:type="gramEnd"/>
            <w:r>
              <w:t>/п</w:t>
            </w:r>
          </w:p>
        </w:tc>
        <w:tc>
          <w:tcPr>
            <w:tcW w:w="6633" w:type="dxa"/>
          </w:tcPr>
          <w:p w:rsidR="00747FFD" w:rsidRDefault="00747FFD">
            <w:pPr>
              <w:pStyle w:val="ConsPlusNormal"/>
              <w:jc w:val="center"/>
            </w:pPr>
            <w:r>
              <w:t>Наименование документа</w:t>
            </w:r>
          </w:p>
        </w:tc>
        <w:tc>
          <w:tcPr>
            <w:tcW w:w="1644" w:type="dxa"/>
          </w:tcPr>
          <w:p w:rsidR="00747FFD" w:rsidRDefault="00747FFD">
            <w:pPr>
              <w:pStyle w:val="ConsPlusNormal"/>
              <w:jc w:val="center"/>
            </w:pPr>
            <w:r>
              <w:t>Количество листов</w:t>
            </w:r>
          </w:p>
        </w:tc>
      </w:tr>
      <w:tr w:rsidR="00747FFD">
        <w:tc>
          <w:tcPr>
            <w:tcW w:w="675" w:type="dxa"/>
          </w:tcPr>
          <w:p w:rsidR="00747FFD" w:rsidRDefault="00747FFD">
            <w:pPr>
              <w:pStyle w:val="ConsPlusNormal"/>
            </w:pPr>
          </w:p>
        </w:tc>
        <w:tc>
          <w:tcPr>
            <w:tcW w:w="6633" w:type="dxa"/>
          </w:tcPr>
          <w:p w:rsidR="00747FFD" w:rsidRDefault="00747FFD">
            <w:pPr>
              <w:pStyle w:val="ConsPlusNormal"/>
            </w:pPr>
          </w:p>
        </w:tc>
        <w:tc>
          <w:tcPr>
            <w:tcW w:w="1644" w:type="dxa"/>
          </w:tcPr>
          <w:p w:rsidR="00747FFD" w:rsidRDefault="00747FFD">
            <w:pPr>
              <w:pStyle w:val="ConsPlusNormal"/>
            </w:pPr>
          </w:p>
        </w:tc>
      </w:tr>
    </w:tbl>
    <w:p w:rsidR="00747FFD" w:rsidRDefault="00747F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3"/>
        <w:gridCol w:w="1964"/>
        <w:gridCol w:w="3554"/>
      </w:tblGrid>
      <w:tr w:rsidR="00747FFD">
        <w:tc>
          <w:tcPr>
            <w:tcW w:w="8921" w:type="dxa"/>
            <w:gridSpan w:val="3"/>
            <w:tcBorders>
              <w:top w:val="nil"/>
              <w:left w:val="nil"/>
              <w:bottom w:val="nil"/>
              <w:right w:val="nil"/>
            </w:tcBorders>
          </w:tcPr>
          <w:p w:rsidR="00747FFD" w:rsidRDefault="00747FFD">
            <w:pPr>
              <w:pStyle w:val="ConsPlusNormal"/>
              <w:jc w:val="both"/>
            </w:pPr>
            <w:r>
              <w:t>"____" _____________ 20___ г. ______________/ ____________________</w:t>
            </w:r>
          </w:p>
        </w:tc>
      </w:tr>
      <w:tr w:rsidR="00747FFD">
        <w:tc>
          <w:tcPr>
            <w:tcW w:w="3403" w:type="dxa"/>
            <w:tcBorders>
              <w:top w:val="nil"/>
              <w:left w:val="nil"/>
              <w:bottom w:val="nil"/>
              <w:right w:val="nil"/>
            </w:tcBorders>
          </w:tcPr>
          <w:p w:rsidR="00747FFD" w:rsidRDefault="00747FFD">
            <w:pPr>
              <w:pStyle w:val="ConsPlusNormal"/>
            </w:pPr>
          </w:p>
        </w:tc>
        <w:tc>
          <w:tcPr>
            <w:tcW w:w="1964" w:type="dxa"/>
            <w:tcBorders>
              <w:top w:val="nil"/>
              <w:left w:val="nil"/>
              <w:bottom w:val="nil"/>
              <w:right w:val="nil"/>
            </w:tcBorders>
          </w:tcPr>
          <w:p w:rsidR="00747FFD" w:rsidRDefault="00747FFD">
            <w:pPr>
              <w:pStyle w:val="ConsPlusNormal"/>
              <w:jc w:val="center"/>
            </w:pPr>
            <w:r>
              <w:t>(подпись)</w:t>
            </w:r>
          </w:p>
        </w:tc>
        <w:tc>
          <w:tcPr>
            <w:tcW w:w="3554" w:type="dxa"/>
            <w:tcBorders>
              <w:top w:val="nil"/>
              <w:left w:val="nil"/>
              <w:bottom w:val="nil"/>
              <w:right w:val="nil"/>
            </w:tcBorders>
          </w:tcPr>
          <w:p w:rsidR="00747FFD" w:rsidRDefault="00747FFD">
            <w:pPr>
              <w:pStyle w:val="ConsPlusNormal"/>
              <w:jc w:val="center"/>
            </w:pPr>
            <w:r>
              <w:t>(Ф.И.О. руководителя или уполномоченного лица)</w:t>
            </w:r>
          </w:p>
        </w:tc>
      </w:tr>
      <w:tr w:rsidR="00747FFD">
        <w:tc>
          <w:tcPr>
            <w:tcW w:w="8921" w:type="dxa"/>
            <w:gridSpan w:val="3"/>
            <w:tcBorders>
              <w:top w:val="nil"/>
              <w:left w:val="nil"/>
              <w:bottom w:val="nil"/>
              <w:right w:val="nil"/>
            </w:tcBorders>
          </w:tcPr>
          <w:p w:rsidR="00747FFD" w:rsidRDefault="00747FFD">
            <w:pPr>
              <w:pStyle w:val="ConsPlusNormal"/>
              <w:jc w:val="center"/>
            </w:pPr>
            <w:r>
              <w:t>М.П.</w:t>
            </w:r>
          </w:p>
        </w:tc>
      </w:tr>
    </w:tbl>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both"/>
      </w:pPr>
    </w:p>
    <w:p w:rsidR="00747FFD" w:rsidRDefault="00747FFD">
      <w:pPr>
        <w:pStyle w:val="ConsPlusNormal"/>
        <w:jc w:val="right"/>
        <w:outlineLvl w:val="1"/>
      </w:pPr>
      <w:r>
        <w:lastRenderedPageBreak/>
        <w:t>Приложение N 2</w:t>
      </w:r>
    </w:p>
    <w:p w:rsidR="00747FFD" w:rsidRDefault="00747FFD">
      <w:pPr>
        <w:pStyle w:val="ConsPlusNormal"/>
        <w:jc w:val="right"/>
      </w:pPr>
      <w:r>
        <w:t>к Порядку</w:t>
      </w:r>
    </w:p>
    <w:p w:rsidR="00747FFD" w:rsidRDefault="00747FFD">
      <w:pPr>
        <w:pStyle w:val="ConsPlusNormal"/>
        <w:jc w:val="right"/>
      </w:pPr>
      <w:r>
        <w:t>предоставления за счет средств</w:t>
      </w:r>
    </w:p>
    <w:p w:rsidR="00747FFD" w:rsidRDefault="00747FFD">
      <w:pPr>
        <w:pStyle w:val="ConsPlusNormal"/>
        <w:jc w:val="right"/>
      </w:pPr>
      <w:r>
        <w:t>бюджета городского округа Самара грантов</w:t>
      </w:r>
    </w:p>
    <w:p w:rsidR="00747FFD" w:rsidRDefault="00747FFD">
      <w:pPr>
        <w:pStyle w:val="ConsPlusNormal"/>
        <w:jc w:val="right"/>
      </w:pPr>
      <w:r>
        <w:t>в форме субсидий юридическим лицам</w:t>
      </w:r>
    </w:p>
    <w:p w:rsidR="00747FFD" w:rsidRDefault="00747FFD">
      <w:pPr>
        <w:pStyle w:val="ConsPlusNormal"/>
        <w:jc w:val="right"/>
      </w:pPr>
      <w:proofErr w:type="gramStart"/>
      <w:r>
        <w:t>(за исключением государственных</w:t>
      </w:r>
      <w:proofErr w:type="gramEnd"/>
    </w:p>
    <w:p w:rsidR="00747FFD" w:rsidRDefault="00747FFD">
      <w:pPr>
        <w:pStyle w:val="ConsPlusNormal"/>
        <w:jc w:val="right"/>
      </w:pPr>
      <w:r>
        <w:t>(муниципальных) учреждений) в целях</w:t>
      </w:r>
    </w:p>
    <w:p w:rsidR="00747FFD" w:rsidRDefault="00747FFD">
      <w:pPr>
        <w:pStyle w:val="ConsPlusNormal"/>
        <w:jc w:val="right"/>
      </w:pPr>
      <w:r>
        <w:t>финансового обеспечения затрат</w:t>
      </w:r>
    </w:p>
    <w:p w:rsidR="00747FFD" w:rsidRDefault="00747FFD">
      <w:pPr>
        <w:pStyle w:val="ConsPlusNormal"/>
        <w:jc w:val="right"/>
      </w:pPr>
      <w:r>
        <w:t>на выполнение работ (оказание услуг),</w:t>
      </w:r>
    </w:p>
    <w:p w:rsidR="00747FFD" w:rsidRDefault="00747FFD">
      <w:pPr>
        <w:pStyle w:val="ConsPlusNormal"/>
        <w:jc w:val="right"/>
      </w:pPr>
      <w:proofErr w:type="gramStart"/>
      <w:r>
        <w:t>необходимых</w:t>
      </w:r>
      <w:proofErr w:type="gramEnd"/>
      <w:r>
        <w:t xml:space="preserve"> для завершения строительства</w:t>
      </w:r>
    </w:p>
    <w:p w:rsidR="00747FFD" w:rsidRDefault="00747FFD">
      <w:pPr>
        <w:pStyle w:val="ConsPlusNormal"/>
        <w:jc w:val="right"/>
      </w:pPr>
      <w:r>
        <w:t>объекта незавершенного строительства</w:t>
      </w:r>
    </w:p>
    <w:p w:rsidR="00747FFD" w:rsidRDefault="00747F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479"/>
        <w:gridCol w:w="251"/>
        <w:gridCol w:w="254"/>
        <w:gridCol w:w="3798"/>
      </w:tblGrid>
      <w:tr w:rsidR="00747FFD">
        <w:tc>
          <w:tcPr>
            <w:tcW w:w="4139" w:type="dxa"/>
            <w:tcBorders>
              <w:top w:val="nil"/>
              <w:left w:val="nil"/>
              <w:bottom w:val="nil"/>
              <w:right w:val="nil"/>
            </w:tcBorders>
          </w:tcPr>
          <w:p w:rsidR="00747FFD" w:rsidRDefault="00747FFD">
            <w:pPr>
              <w:pStyle w:val="ConsPlusNormal"/>
            </w:pPr>
          </w:p>
        </w:tc>
        <w:tc>
          <w:tcPr>
            <w:tcW w:w="4782" w:type="dxa"/>
            <w:gridSpan w:val="4"/>
            <w:tcBorders>
              <w:top w:val="nil"/>
              <w:left w:val="nil"/>
              <w:bottom w:val="nil"/>
              <w:right w:val="nil"/>
            </w:tcBorders>
          </w:tcPr>
          <w:p w:rsidR="00747FFD" w:rsidRDefault="00747FFD">
            <w:pPr>
              <w:pStyle w:val="ConsPlusNormal"/>
              <w:jc w:val="center"/>
            </w:pPr>
            <w:r>
              <w:t>Руководителю</w:t>
            </w:r>
          </w:p>
          <w:p w:rsidR="00747FFD" w:rsidRDefault="00747FFD">
            <w:pPr>
              <w:pStyle w:val="ConsPlusNormal"/>
              <w:jc w:val="center"/>
            </w:pPr>
            <w:r>
              <w:t>Департамента градостроительства городского округа Самара</w:t>
            </w:r>
          </w:p>
        </w:tc>
      </w:tr>
      <w:tr w:rsidR="00747FFD">
        <w:tc>
          <w:tcPr>
            <w:tcW w:w="4139" w:type="dxa"/>
            <w:tcBorders>
              <w:top w:val="nil"/>
              <w:left w:val="nil"/>
              <w:bottom w:val="nil"/>
              <w:right w:val="nil"/>
            </w:tcBorders>
          </w:tcPr>
          <w:p w:rsidR="00747FFD" w:rsidRDefault="00747FFD">
            <w:pPr>
              <w:pStyle w:val="ConsPlusNormal"/>
            </w:pPr>
          </w:p>
        </w:tc>
        <w:tc>
          <w:tcPr>
            <w:tcW w:w="4782" w:type="dxa"/>
            <w:gridSpan w:val="4"/>
            <w:tcBorders>
              <w:top w:val="nil"/>
              <w:left w:val="nil"/>
              <w:bottom w:val="single" w:sz="4" w:space="0" w:color="auto"/>
              <w:right w:val="nil"/>
            </w:tcBorders>
          </w:tcPr>
          <w:p w:rsidR="00747FFD" w:rsidRDefault="00747FFD">
            <w:pPr>
              <w:pStyle w:val="ConsPlusNormal"/>
            </w:pPr>
          </w:p>
        </w:tc>
      </w:tr>
      <w:tr w:rsidR="00747FFD">
        <w:tc>
          <w:tcPr>
            <w:tcW w:w="4139" w:type="dxa"/>
            <w:tcBorders>
              <w:top w:val="nil"/>
              <w:left w:val="nil"/>
              <w:bottom w:val="nil"/>
              <w:right w:val="nil"/>
            </w:tcBorders>
          </w:tcPr>
          <w:p w:rsidR="00747FFD" w:rsidRDefault="00747FFD">
            <w:pPr>
              <w:pStyle w:val="ConsPlusNormal"/>
            </w:pPr>
          </w:p>
        </w:tc>
        <w:tc>
          <w:tcPr>
            <w:tcW w:w="479" w:type="dxa"/>
            <w:tcBorders>
              <w:top w:val="single" w:sz="4" w:space="0" w:color="auto"/>
              <w:left w:val="nil"/>
              <w:bottom w:val="nil"/>
              <w:right w:val="nil"/>
            </w:tcBorders>
          </w:tcPr>
          <w:p w:rsidR="00747FFD" w:rsidRDefault="00747FFD">
            <w:pPr>
              <w:pStyle w:val="ConsPlusNormal"/>
              <w:jc w:val="both"/>
            </w:pPr>
            <w:r>
              <w:t>от</w:t>
            </w:r>
          </w:p>
        </w:tc>
        <w:tc>
          <w:tcPr>
            <w:tcW w:w="4303" w:type="dxa"/>
            <w:gridSpan w:val="3"/>
            <w:tcBorders>
              <w:top w:val="single" w:sz="4" w:space="0" w:color="auto"/>
              <w:left w:val="nil"/>
              <w:bottom w:val="single" w:sz="4" w:space="0" w:color="auto"/>
              <w:right w:val="nil"/>
            </w:tcBorders>
          </w:tcPr>
          <w:p w:rsidR="00747FFD" w:rsidRDefault="00747FFD">
            <w:pPr>
              <w:pStyle w:val="ConsPlusNormal"/>
            </w:pPr>
          </w:p>
        </w:tc>
      </w:tr>
      <w:tr w:rsidR="00747FFD">
        <w:tc>
          <w:tcPr>
            <w:tcW w:w="4139" w:type="dxa"/>
            <w:tcBorders>
              <w:top w:val="nil"/>
              <w:left w:val="nil"/>
              <w:bottom w:val="nil"/>
              <w:right w:val="nil"/>
            </w:tcBorders>
          </w:tcPr>
          <w:p w:rsidR="00747FFD" w:rsidRDefault="00747FFD">
            <w:pPr>
              <w:pStyle w:val="ConsPlusNormal"/>
            </w:pPr>
          </w:p>
        </w:tc>
        <w:tc>
          <w:tcPr>
            <w:tcW w:w="4782" w:type="dxa"/>
            <w:gridSpan w:val="4"/>
            <w:tcBorders>
              <w:top w:val="nil"/>
              <w:left w:val="nil"/>
              <w:bottom w:val="single" w:sz="4" w:space="0" w:color="auto"/>
              <w:right w:val="nil"/>
            </w:tcBorders>
          </w:tcPr>
          <w:p w:rsidR="00747FFD" w:rsidRDefault="00747FFD">
            <w:pPr>
              <w:pStyle w:val="ConsPlusNormal"/>
            </w:pPr>
          </w:p>
        </w:tc>
      </w:tr>
      <w:tr w:rsidR="00747FFD">
        <w:tc>
          <w:tcPr>
            <w:tcW w:w="4139" w:type="dxa"/>
            <w:tcBorders>
              <w:top w:val="nil"/>
              <w:left w:val="nil"/>
              <w:bottom w:val="nil"/>
              <w:right w:val="nil"/>
            </w:tcBorders>
          </w:tcPr>
          <w:p w:rsidR="00747FFD" w:rsidRDefault="00747FFD">
            <w:pPr>
              <w:pStyle w:val="ConsPlusNormal"/>
            </w:pPr>
          </w:p>
        </w:tc>
        <w:tc>
          <w:tcPr>
            <w:tcW w:w="4782" w:type="dxa"/>
            <w:gridSpan w:val="4"/>
            <w:tcBorders>
              <w:top w:val="single" w:sz="4" w:space="0" w:color="auto"/>
              <w:left w:val="nil"/>
              <w:bottom w:val="nil"/>
              <w:right w:val="nil"/>
            </w:tcBorders>
          </w:tcPr>
          <w:p w:rsidR="00747FFD" w:rsidRDefault="00747FFD">
            <w:pPr>
              <w:pStyle w:val="ConsPlusNormal"/>
              <w:jc w:val="center"/>
            </w:pPr>
            <w:r>
              <w:t>(полное наименование юридического лица)</w:t>
            </w:r>
          </w:p>
        </w:tc>
      </w:tr>
      <w:tr w:rsidR="00747FFD">
        <w:tc>
          <w:tcPr>
            <w:tcW w:w="4139" w:type="dxa"/>
            <w:tcBorders>
              <w:top w:val="nil"/>
              <w:left w:val="nil"/>
              <w:bottom w:val="nil"/>
              <w:right w:val="nil"/>
            </w:tcBorders>
          </w:tcPr>
          <w:p w:rsidR="00747FFD" w:rsidRDefault="00747FFD">
            <w:pPr>
              <w:pStyle w:val="ConsPlusNormal"/>
            </w:pPr>
          </w:p>
        </w:tc>
        <w:tc>
          <w:tcPr>
            <w:tcW w:w="984" w:type="dxa"/>
            <w:gridSpan w:val="3"/>
            <w:tcBorders>
              <w:top w:val="nil"/>
              <w:left w:val="nil"/>
              <w:bottom w:val="nil"/>
              <w:right w:val="nil"/>
            </w:tcBorders>
          </w:tcPr>
          <w:p w:rsidR="00747FFD" w:rsidRDefault="00747FFD">
            <w:pPr>
              <w:pStyle w:val="ConsPlusNormal"/>
              <w:jc w:val="both"/>
            </w:pPr>
            <w:r>
              <w:t>адрес:</w:t>
            </w:r>
          </w:p>
        </w:tc>
        <w:tc>
          <w:tcPr>
            <w:tcW w:w="3798" w:type="dxa"/>
            <w:tcBorders>
              <w:top w:val="nil"/>
              <w:left w:val="nil"/>
              <w:bottom w:val="single" w:sz="4" w:space="0" w:color="auto"/>
              <w:right w:val="nil"/>
            </w:tcBorders>
          </w:tcPr>
          <w:p w:rsidR="00747FFD" w:rsidRDefault="00747FFD">
            <w:pPr>
              <w:pStyle w:val="ConsPlusNormal"/>
            </w:pPr>
          </w:p>
        </w:tc>
      </w:tr>
      <w:tr w:rsidR="00747FFD">
        <w:tc>
          <w:tcPr>
            <w:tcW w:w="4139" w:type="dxa"/>
            <w:tcBorders>
              <w:top w:val="nil"/>
              <w:left w:val="nil"/>
              <w:bottom w:val="nil"/>
              <w:right w:val="nil"/>
            </w:tcBorders>
          </w:tcPr>
          <w:p w:rsidR="00747FFD" w:rsidRDefault="00747FFD">
            <w:pPr>
              <w:pStyle w:val="ConsPlusNormal"/>
            </w:pPr>
          </w:p>
        </w:tc>
        <w:tc>
          <w:tcPr>
            <w:tcW w:w="730" w:type="dxa"/>
            <w:gridSpan w:val="2"/>
            <w:tcBorders>
              <w:top w:val="nil"/>
              <w:left w:val="nil"/>
              <w:bottom w:val="nil"/>
              <w:right w:val="nil"/>
            </w:tcBorders>
          </w:tcPr>
          <w:p w:rsidR="00747FFD" w:rsidRDefault="00747FFD">
            <w:pPr>
              <w:pStyle w:val="ConsPlusNormal"/>
              <w:jc w:val="both"/>
            </w:pPr>
            <w:r>
              <w:t>тел.</w:t>
            </w:r>
          </w:p>
        </w:tc>
        <w:tc>
          <w:tcPr>
            <w:tcW w:w="4052" w:type="dxa"/>
            <w:gridSpan w:val="2"/>
            <w:tcBorders>
              <w:top w:val="nil"/>
              <w:left w:val="nil"/>
              <w:bottom w:val="single" w:sz="4" w:space="0" w:color="auto"/>
              <w:right w:val="nil"/>
            </w:tcBorders>
          </w:tcPr>
          <w:p w:rsidR="00747FFD" w:rsidRDefault="00747FFD">
            <w:pPr>
              <w:pStyle w:val="ConsPlusNormal"/>
            </w:pPr>
          </w:p>
        </w:tc>
      </w:tr>
      <w:tr w:rsidR="00747FFD">
        <w:tc>
          <w:tcPr>
            <w:tcW w:w="8921" w:type="dxa"/>
            <w:gridSpan w:val="5"/>
            <w:tcBorders>
              <w:top w:val="nil"/>
              <w:left w:val="nil"/>
              <w:bottom w:val="nil"/>
              <w:right w:val="nil"/>
            </w:tcBorders>
          </w:tcPr>
          <w:p w:rsidR="00747FFD" w:rsidRDefault="00747FFD">
            <w:pPr>
              <w:pStyle w:val="ConsPlusNormal"/>
            </w:pPr>
          </w:p>
        </w:tc>
      </w:tr>
      <w:tr w:rsidR="00747FFD">
        <w:tc>
          <w:tcPr>
            <w:tcW w:w="8921" w:type="dxa"/>
            <w:gridSpan w:val="5"/>
            <w:tcBorders>
              <w:top w:val="nil"/>
              <w:left w:val="nil"/>
              <w:bottom w:val="nil"/>
              <w:right w:val="nil"/>
            </w:tcBorders>
          </w:tcPr>
          <w:p w:rsidR="00747FFD" w:rsidRDefault="00747FFD">
            <w:pPr>
              <w:pStyle w:val="ConsPlusNormal"/>
            </w:pPr>
          </w:p>
        </w:tc>
      </w:tr>
      <w:tr w:rsidR="00747FFD">
        <w:tc>
          <w:tcPr>
            <w:tcW w:w="8921" w:type="dxa"/>
            <w:gridSpan w:val="5"/>
            <w:tcBorders>
              <w:top w:val="nil"/>
              <w:left w:val="nil"/>
              <w:bottom w:val="nil"/>
              <w:right w:val="nil"/>
            </w:tcBorders>
          </w:tcPr>
          <w:p w:rsidR="00747FFD" w:rsidRDefault="00747FFD">
            <w:pPr>
              <w:pStyle w:val="ConsPlusNormal"/>
              <w:jc w:val="center"/>
            </w:pPr>
            <w:bookmarkStart w:id="29" w:name="P282"/>
            <w:bookmarkEnd w:id="29"/>
            <w:r>
              <w:t>Заявление о согласии на проведение Департаментом градостроительства городского округа Самара, органами муниципального финансового контроля проверки соблюдения условий и порядка предоставления грантов</w:t>
            </w:r>
          </w:p>
        </w:tc>
      </w:tr>
      <w:tr w:rsidR="00747FFD">
        <w:tc>
          <w:tcPr>
            <w:tcW w:w="8921" w:type="dxa"/>
            <w:gridSpan w:val="5"/>
            <w:tcBorders>
              <w:top w:val="nil"/>
              <w:left w:val="nil"/>
              <w:bottom w:val="nil"/>
              <w:right w:val="nil"/>
            </w:tcBorders>
          </w:tcPr>
          <w:p w:rsidR="00747FFD" w:rsidRDefault="00747FFD">
            <w:pPr>
              <w:pStyle w:val="ConsPlusNormal"/>
            </w:pPr>
          </w:p>
        </w:tc>
      </w:tr>
      <w:tr w:rsidR="00747FFD">
        <w:tc>
          <w:tcPr>
            <w:tcW w:w="8921" w:type="dxa"/>
            <w:gridSpan w:val="5"/>
            <w:tcBorders>
              <w:top w:val="nil"/>
              <w:left w:val="nil"/>
              <w:bottom w:val="nil"/>
              <w:right w:val="nil"/>
            </w:tcBorders>
          </w:tcPr>
          <w:p w:rsidR="00747FFD" w:rsidRDefault="00747FFD">
            <w:pPr>
              <w:pStyle w:val="ConsPlusNormal"/>
              <w:ind w:firstLine="283"/>
              <w:jc w:val="both"/>
            </w:pPr>
            <w:proofErr w:type="gramStart"/>
            <w:r>
              <w:t xml:space="preserve">В соответствии со </w:t>
            </w:r>
            <w:hyperlink r:id="rId26">
              <w:r>
                <w:rPr>
                  <w:color w:val="0000FF"/>
                </w:rPr>
                <w:t>статьей 78</w:t>
              </w:r>
            </w:hyperlink>
            <w:r>
              <w:t xml:space="preserve"> Бюджетного кодекса Российской Федерации, постановлением Администрации городского округа Самара от ___________ N ______ "Об утверждении Порядка предоставления за счет средств бюджета городского округа Самара грантов в форме субсидий юридическим лицам (за исключением государственных (муниципальных) учреждений) в целях финансового обеспечения затрат на выполнение работ (оказание услуг), необходимых для завершения строительства объекта незавершенного строительства" </w:t>
            </w:r>
            <w:r>
              <w:lastRenderedPageBreak/>
              <w:t>_________________________________________________</w:t>
            </w:r>
            <w:proofErr w:type="gramEnd"/>
          </w:p>
        </w:tc>
      </w:tr>
      <w:tr w:rsidR="00747FFD">
        <w:tc>
          <w:tcPr>
            <w:tcW w:w="8921" w:type="dxa"/>
            <w:gridSpan w:val="5"/>
            <w:tcBorders>
              <w:top w:val="nil"/>
              <w:left w:val="nil"/>
              <w:bottom w:val="single" w:sz="4" w:space="0" w:color="auto"/>
              <w:right w:val="nil"/>
            </w:tcBorders>
          </w:tcPr>
          <w:p w:rsidR="00747FFD" w:rsidRDefault="00747FFD">
            <w:pPr>
              <w:pStyle w:val="ConsPlusNormal"/>
            </w:pPr>
          </w:p>
        </w:tc>
      </w:tr>
      <w:tr w:rsidR="00747FFD">
        <w:tc>
          <w:tcPr>
            <w:tcW w:w="8921" w:type="dxa"/>
            <w:gridSpan w:val="5"/>
            <w:tcBorders>
              <w:top w:val="single" w:sz="4" w:space="0" w:color="auto"/>
              <w:left w:val="nil"/>
              <w:bottom w:val="nil"/>
              <w:right w:val="nil"/>
            </w:tcBorders>
          </w:tcPr>
          <w:p w:rsidR="00747FFD" w:rsidRDefault="00747FFD">
            <w:pPr>
              <w:pStyle w:val="ConsPlusNormal"/>
              <w:jc w:val="center"/>
            </w:pPr>
            <w:r>
              <w:t>(наименование юридического лица)</w:t>
            </w:r>
          </w:p>
        </w:tc>
      </w:tr>
      <w:tr w:rsidR="00747FFD">
        <w:tc>
          <w:tcPr>
            <w:tcW w:w="8921" w:type="dxa"/>
            <w:gridSpan w:val="5"/>
            <w:tcBorders>
              <w:top w:val="nil"/>
              <w:left w:val="nil"/>
              <w:bottom w:val="nil"/>
              <w:right w:val="nil"/>
            </w:tcBorders>
          </w:tcPr>
          <w:p w:rsidR="00747FFD" w:rsidRDefault="00747FFD">
            <w:pPr>
              <w:pStyle w:val="ConsPlusNormal"/>
              <w:jc w:val="both"/>
            </w:pPr>
            <w:proofErr w:type="gramStart"/>
            <w:r>
              <w:t xml:space="preserve">заявляет о согласии на осуществление проверки Департаментом градостроительства городского округа Самара соблюдения порядка и условий предоставления гранта в форме субсидий, в том числе в части достижения результата предоставления гранта, а также проверки органами муниципального финансового контроля соблюдения порядка и условий предоставления гранта в соответствии со </w:t>
            </w:r>
            <w:hyperlink r:id="rId27">
              <w:r>
                <w:rPr>
                  <w:color w:val="0000FF"/>
                </w:rPr>
                <w:t>статьями 268.1</w:t>
              </w:r>
            </w:hyperlink>
            <w:r>
              <w:t xml:space="preserve"> и </w:t>
            </w:r>
            <w:hyperlink r:id="rId28">
              <w:r>
                <w:rPr>
                  <w:color w:val="0000FF"/>
                </w:rPr>
                <w:t>269.2</w:t>
              </w:r>
            </w:hyperlink>
            <w:r>
              <w:t xml:space="preserve"> Бюджетного кодекса Российской Федерации и на включение таких положений в соглашение</w:t>
            </w:r>
            <w:proofErr w:type="gramEnd"/>
            <w:r>
              <w:t xml:space="preserve"> о предоставлении гранта.</w:t>
            </w:r>
          </w:p>
        </w:tc>
      </w:tr>
    </w:tbl>
    <w:p w:rsidR="00747FFD" w:rsidRDefault="00747F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3"/>
        <w:gridCol w:w="1964"/>
        <w:gridCol w:w="3554"/>
      </w:tblGrid>
      <w:tr w:rsidR="00747FFD">
        <w:tc>
          <w:tcPr>
            <w:tcW w:w="8921" w:type="dxa"/>
            <w:gridSpan w:val="3"/>
            <w:tcBorders>
              <w:top w:val="nil"/>
              <w:left w:val="nil"/>
              <w:bottom w:val="nil"/>
              <w:right w:val="nil"/>
            </w:tcBorders>
          </w:tcPr>
          <w:p w:rsidR="00747FFD" w:rsidRDefault="00747FFD">
            <w:pPr>
              <w:pStyle w:val="ConsPlusNormal"/>
              <w:jc w:val="both"/>
            </w:pPr>
            <w:r>
              <w:t>"____" _____________ 20___ г. ______________/ ____________________</w:t>
            </w:r>
          </w:p>
        </w:tc>
      </w:tr>
      <w:tr w:rsidR="00747FFD">
        <w:tc>
          <w:tcPr>
            <w:tcW w:w="3403" w:type="dxa"/>
            <w:tcBorders>
              <w:top w:val="nil"/>
              <w:left w:val="nil"/>
              <w:bottom w:val="nil"/>
              <w:right w:val="nil"/>
            </w:tcBorders>
          </w:tcPr>
          <w:p w:rsidR="00747FFD" w:rsidRDefault="00747FFD">
            <w:pPr>
              <w:pStyle w:val="ConsPlusNormal"/>
            </w:pPr>
          </w:p>
        </w:tc>
        <w:tc>
          <w:tcPr>
            <w:tcW w:w="1964" w:type="dxa"/>
            <w:tcBorders>
              <w:top w:val="nil"/>
              <w:left w:val="nil"/>
              <w:bottom w:val="nil"/>
              <w:right w:val="nil"/>
            </w:tcBorders>
          </w:tcPr>
          <w:p w:rsidR="00747FFD" w:rsidRDefault="00747FFD">
            <w:pPr>
              <w:pStyle w:val="ConsPlusNormal"/>
              <w:jc w:val="center"/>
            </w:pPr>
            <w:r>
              <w:t>(подпись)</w:t>
            </w:r>
          </w:p>
        </w:tc>
        <w:tc>
          <w:tcPr>
            <w:tcW w:w="3554" w:type="dxa"/>
            <w:tcBorders>
              <w:top w:val="nil"/>
              <w:left w:val="nil"/>
              <w:bottom w:val="nil"/>
              <w:right w:val="nil"/>
            </w:tcBorders>
          </w:tcPr>
          <w:p w:rsidR="00747FFD" w:rsidRDefault="00747FFD">
            <w:pPr>
              <w:pStyle w:val="ConsPlusNormal"/>
              <w:jc w:val="center"/>
            </w:pPr>
            <w:r>
              <w:t>(Ф.И.О. руководителя или уполномоченного лица)</w:t>
            </w:r>
          </w:p>
        </w:tc>
      </w:tr>
      <w:tr w:rsidR="00747FFD">
        <w:tc>
          <w:tcPr>
            <w:tcW w:w="8921" w:type="dxa"/>
            <w:gridSpan w:val="3"/>
            <w:tcBorders>
              <w:top w:val="nil"/>
              <w:left w:val="nil"/>
              <w:bottom w:val="nil"/>
              <w:right w:val="nil"/>
            </w:tcBorders>
          </w:tcPr>
          <w:p w:rsidR="00747FFD" w:rsidRDefault="00747FFD">
            <w:pPr>
              <w:pStyle w:val="ConsPlusNormal"/>
              <w:jc w:val="center"/>
            </w:pPr>
            <w:r>
              <w:t>М.П.</w:t>
            </w:r>
          </w:p>
        </w:tc>
      </w:tr>
    </w:tbl>
    <w:p w:rsidR="00747FFD" w:rsidRDefault="00747FFD">
      <w:pPr>
        <w:pStyle w:val="ConsPlusNormal"/>
        <w:jc w:val="both"/>
      </w:pPr>
    </w:p>
    <w:p w:rsidR="00747FFD" w:rsidRDefault="00747FFD">
      <w:pPr>
        <w:pStyle w:val="ConsPlusNormal"/>
        <w:jc w:val="both"/>
      </w:pPr>
    </w:p>
    <w:p w:rsidR="00747FFD" w:rsidRDefault="00747FFD">
      <w:pPr>
        <w:pStyle w:val="ConsPlusNormal"/>
        <w:pBdr>
          <w:bottom w:val="single" w:sz="6" w:space="0" w:color="auto"/>
        </w:pBdr>
        <w:spacing w:before="100" w:after="100"/>
        <w:jc w:val="both"/>
        <w:rPr>
          <w:sz w:val="2"/>
          <w:szCs w:val="2"/>
        </w:rPr>
      </w:pPr>
    </w:p>
    <w:p w:rsidR="00900942" w:rsidRDefault="00900942"/>
    <w:sectPr w:rsidR="00900942" w:rsidSect="00747FFD">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FD"/>
    <w:rsid w:val="00747FFD"/>
    <w:rsid w:val="00900942"/>
    <w:rsid w:val="00F5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EC"/>
    <w:pPr>
      <w:spacing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FF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747FF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747FF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EC"/>
    <w:pPr>
      <w:spacing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FF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747FF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747FF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C304B949FC19B9812A21BEDEDF6F1043B9DE938B14C104382CF95097781E9DEB0BB906AB9C47F4E77767390F0314BC8EE2045AoBA4M" TargetMode="External"/><Relationship Id="rId13" Type="http://schemas.openxmlformats.org/officeDocument/2006/relationships/hyperlink" Target="consultantplus://offline/ref=0FC304B949FC19B9812A3FB3C8B3331841B1859D8213CD5A6578FF07C82818C8AB4BBF53E8D31EA4A3226A390C1641EDD4B50958B25DC64D64B67B68o1A0M" TargetMode="External"/><Relationship Id="rId18" Type="http://schemas.openxmlformats.org/officeDocument/2006/relationships/hyperlink" Target="consultantplus://offline/ref=0FC304B949FC19B9812A21BEDEDF6F1043BFDF928616C104382CF95097781E9DEB0BB904AC9717AEF7732E6C071D10A291E01A5AB741oCA4M" TargetMode="External"/><Relationship Id="rId26" Type="http://schemas.openxmlformats.org/officeDocument/2006/relationships/hyperlink" Target="consultantplus://offline/ref=0FC304B949FC19B9812A21BEDEDF6F1043BFDF928616C104382CF95097781E9DEB0BB906AB9410ACA6293E684E4818BC95FE0558A941C74Fo7A9M" TargetMode="External"/><Relationship Id="rId3" Type="http://schemas.openxmlformats.org/officeDocument/2006/relationships/settings" Target="settings.xml"/><Relationship Id="rId21" Type="http://schemas.openxmlformats.org/officeDocument/2006/relationships/hyperlink" Target="consultantplus://offline/ref=0FC304B949FC19B9812A3FB3C8B3331841B1859D8213CD5A6578FF07C82818C8AB4BBF53E8D31EA4A3226A380E1641EDD4B50958B25DC64D64B67B68o1A0M" TargetMode="External"/><Relationship Id="rId7" Type="http://schemas.openxmlformats.org/officeDocument/2006/relationships/hyperlink" Target="consultantplus://offline/ref=0FC304B949FC19B9812A21BEDEDF6F1043BFDF928616C104382CF95097781E9DEB0BB906AF9F17AEF7732E6C071D10A291E01A5AB741oCA4M" TargetMode="External"/><Relationship Id="rId12" Type="http://schemas.openxmlformats.org/officeDocument/2006/relationships/hyperlink" Target="consultantplus://offline/ref=0FC304B949FC19B9812A3FB3C8B3331841B1859D8212CB536671FF07C82818C8AB4BBF53FAD346A8A32774380A0317BC92oEA3M" TargetMode="External"/><Relationship Id="rId17" Type="http://schemas.openxmlformats.org/officeDocument/2006/relationships/hyperlink" Target="consultantplus://offline/ref=0FC304B949FC19B9812A3FB3C8B3331841B1859D8213CD5A6578FF07C82818C8AB4BBF53E8D31EA4A3226A380B1641EDD4B50958B25DC64D64B67B68o1A0M" TargetMode="External"/><Relationship Id="rId25" Type="http://schemas.openxmlformats.org/officeDocument/2006/relationships/hyperlink" Target="consultantplus://offline/ref=0FC304B949FC19B9812A3FB3C8B3331841B1859D8213CD5A6578FF07C82818C8AB4BBF53E8D31EA4A3226A38031641EDD4B50958B25DC64D64B67B68o1A0M" TargetMode="External"/><Relationship Id="rId2" Type="http://schemas.microsoft.com/office/2007/relationships/stylesWithEffects" Target="stylesWithEffects.xml"/><Relationship Id="rId16" Type="http://schemas.openxmlformats.org/officeDocument/2006/relationships/hyperlink" Target="consultantplus://offline/ref=0FC304B949FC19B9812A3FB3C8B3331841B1859D8213CD5A6578FF07C82818C8AB4BBF53E8D31EA4A3226A39021641EDD4B50958B25DC64D64B67B68o1A0M" TargetMode="External"/><Relationship Id="rId20" Type="http://schemas.openxmlformats.org/officeDocument/2006/relationships/hyperlink" Target="consultantplus://offline/ref=0FC304B949FC19B9812A3FB3C8B3331841B1859D8213CD5A6578FF07C82818C8AB4BBF53E8D31EA4A3226A38091641EDD4B50958B25DC64D64B67B68o1A0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C304B949FC19B9812A21BEDEDF6F1043BFDF928616C104382CF95097781E9DEB0BB906AB9417A5A3293E684E4818BC95FE0558A941C74Fo7A9M" TargetMode="External"/><Relationship Id="rId11" Type="http://schemas.openxmlformats.org/officeDocument/2006/relationships/hyperlink" Target="consultantplus://offline/ref=0FC304B949FC19B9812A3FB3C8B3331841B1859D8213CC556470FF07C82818C8AB4BBF53E8D31EA4A322693B081641EDD4B50958B25DC64D64B67B68o1A0M" TargetMode="External"/><Relationship Id="rId24" Type="http://schemas.openxmlformats.org/officeDocument/2006/relationships/hyperlink" Target="consultantplus://offline/ref=0FC304B949FC19B9812A21BEDEDF6F1043BFDF928616C104382CF95097781E9DEB0BB904AC9511AEF7732E6C071D10A291E01A5AB741oCA4M" TargetMode="External"/><Relationship Id="rId5" Type="http://schemas.openxmlformats.org/officeDocument/2006/relationships/hyperlink" Target="consultantplus://offline/ref=0FC304B949FC19B9812A3FB3C8B3331841B1859D8213CD5A6578FF07C82818C8AB4BBF53E8D31EA4A3226A390F1641EDD4B50958B25DC64D64B67B68o1A0M" TargetMode="External"/><Relationship Id="rId15" Type="http://schemas.openxmlformats.org/officeDocument/2006/relationships/hyperlink" Target="consultantplus://offline/ref=0FC304B949FC19B9812A21BEDEDF6F1043BFDF928616C104382CF95097781E9DEB0BB904AC9511AEF7732E6C071D10A291E01A5AB741oCA4M" TargetMode="External"/><Relationship Id="rId23" Type="http://schemas.openxmlformats.org/officeDocument/2006/relationships/hyperlink" Target="consultantplus://offline/ref=0FC304B949FC19B9812A21BEDEDF6F1043BFDF928616C104382CF95097781E9DEB0BB904AC9717AEF7732E6C071D10A291E01A5AB741oCA4M" TargetMode="External"/><Relationship Id="rId28" Type="http://schemas.openxmlformats.org/officeDocument/2006/relationships/hyperlink" Target="consultantplus://offline/ref=0FC304B949FC19B9812A21BEDEDF6F1043BFDF928616C104382CF95097781E9DEB0BB904AC9511AEF7732E6C071D10A291E01A5AB741oCA4M" TargetMode="External"/><Relationship Id="rId10" Type="http://schemas.openxmlformats.org/officeDocument/2006/relationships/hyperlink" Target="consultantplus://offline/ref=0FC304B949FC19B9812A21BEDEDF6F1043B9DC908A11C104382CF95097781E9DEB0BB906AB971BADA3293E684E4818BC95FE0558A941C74Fo7A9M" TargetMode="External"/><Relationship Id="rId19" Type="http://schemas.openxmlformats.org/officeDocument/2006/relationships/hyperlink" Target="consultantplus://offline/ref=0FC304B949FC19B9812A21BEDEDF6F1043BFDF928616C104382CF95097781E9DEB0BB904AC9511AEF7732E6C071D10A291E01A5AB741oCA4M" TargetMode="External"/><Relationship Id="rId4" Type="http://schemas.openxmlformats.org/officeDocument/2006/relationships/webSettings" Target="webSettings.xml"/><Relationship Id="rId9" Type="http://schemas.openxmlformats.org/officeDocument/2006/relationships/hyperlink" Target="consultantplus://offline/ref=0FC304B949FC19B9812A3FB3C8B3331841B1859D8213CD5A6578FF07C82818C8AB4BBF53E8D31EA4A3226A390F1641EDD4B50958B25DC64D64B67B68o1A0M" TargetMode="External"/><Relationship Id="rId14" Type="http://schemas.openxmlformats.org/officeDocument/2006/relationships/hyperlink" Target="consultantplus://offline/ref=0FC304B949FC19B9812A21BEDEDF6F1043BFDF928616C104382CF95097781E9DEB0BB904AC9717AEF7732E6C071D10A291E01A5AB741oCA4M" TargetMode="External"/><Relationship Id="rId22" Type="http://schemas.openxmlformats.org/officeDocument/2006/relationships/hyperlink" Target="consultantplus://offline/ref=0FC304B949FC19B9812A3FB3C8B3331841B1859D8213CD5A6578FF07C82818C8AB4BBF53E8D31EA4A3226A380D1641EDD4B50958B25DC64D64B67B68o1A0M" TargetMode="External"/><Relationship Id="rId27" Type="http://schemas.openxmlformats.org/officeDocument/2006/relationships/hyperlink" Target="consultantplus://offline/ref=0FC304B949FC19B9812A21BEDEDF6F1043BFDF928616C104382CF95097781E9DEB0BB904AC9717AEF7732E6C071D10A291E01A5AB741oCA4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7034</Words>
  <Characters>40095</Characters>
  <Application>Microsoft Office Word</Application>
  <DocSecurity>0</DocSecurity>
  <Lines>334</Lines>
  <Paragraphs>94</Paragraphs>
  <ScaleCrop>false</ScaleCrop>
  <Company/>
  <LinksUpToDate>false</LinksUpToDate>
  <CharactersWithSpaces>47035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Анна Сергеевна</dc:creator>
  <cp:lastModifiedBy>Алексеева Анна Сергеевна</cp:lastModifiedBy>
  <cp:revision>1</cp:revision>
  <dcterms:created xsi:type="dcterms:W3CDTF">2023-10-05T12:00:00Z</dcterms:created>
  <dcterms:modified xsi:type="dcterms:W3CDTF">2023-10-05T12:02:00Z</dcterms:modified>
</cp:coreProperties>
</file>