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60" w:rsidRDefault="00877F74" w:rsidP="00877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74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877F74" w:rsidRDefault="00877F74" w:rsidP="00DF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74">
        <w:rPr>
          <w:rFonts w:ascii="Times New Roman" w:hAnsi="Times New Roman" w:cs="Times New Roman"/>
          <w:b/>
          <w:sz w:val="28"/>
          <w:szCs w:val="28"/>
        </w:rPr>
        <w:t>О РЕЗУЛЬТАТАХ ПРОВЕРКИ ПОДВЕДОМСТВЕННОГО УЧРЕЖДЕНИЯ, ПРОВЕДЕННОЙ АДМИНИСТРАЦИЕЙ КРАСНОГЛИНСКОГО ВНУТРИГОРОДСКОГО РАЙОНА ГОРОДСКОГО ОКРУГА САМАРА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F74" w:rsidRPr="00226033" w:rsidRDefault="00194097" w:rsidP="00877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2023</w:t>
      </w:r>
      <w:r w:rsidR="00877F74" w:rsidRPr="00226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877F74" w:rsidRDefault="00877F74" w:rsidP="00877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A23" w:rsidRDefault="008D6A23" w:rsidP="008D6A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443112,</w:t>
      </w:r>
    </w:p>
    <w:p w:rsidR="008D6A23" w:rsidRDefault="008D6A23" w:rsidP="008D6A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Управленческий,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С.Лазо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                                         «</w:t>
      </w:r>
      <w:r w:rsidR="00034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94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D6A23" w:rsidRDefault="008D6A23" w:rsidP="008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A23" w:rsidRPr="008D6A23" w:rsidRDefault="008D6A23" w:rsidP="008D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77F74" w:rsidRDefault="00877F74" w:rsidP="00D57BF0">
      <w:pPr>
        <w:tabs>
          <w:tab w:val="left" w:pos="709"/>
          <w:tab w:val="left" w:pos="1701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57BF0">
        <w:rPr>
          <w:rFonts w:ascii="Times New Roman" w:eastAsia="Calibri" w:hAnsi="Times New Roman" w:cs="Times New Roman"/>
          <w:sz w:val="28"/>
          <w:szCs w:val="28"/>
        </w:rPr>
        <w:t xml:space="preserve">Согласно статье </w:t>
      </w:r>
      <w:r w:rsidRPr="00877F74">
        <w:rPr>
          <w:rFonts w:ascii="Times New Roman" w:eastAsia="Calibri" w:hAnsi="Times New Roman" w:cs="Times New Roman"/>
          <w:sz w:val="28"/>
          <w:szCs w:val="28"/>
        </w:rPr>
        <w:t xml:space="preserve"> 353.1 Трудового</w:t>
      </w:r>
      <w:r w:rsidR="00D57BF0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Федерации,  Закону</w:t>
      </w:r>
      <w:r w:rsidRPr="00877F74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29.12.2012 № 140-ГД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D57BF0">
        <w:rPr>
          <w:rFonts w:ascii="Times New Roman" w:eastAsia="Calibri" w:hAnsi="Times New Roman" w:cs="Times New Roman"/>
          <w:sz w:val="28"/>
          <w:szCs w:val="28"/>
        </w:rPr>
        <w:t>, Уставу</w:t>
      </w:r>
      <w:r w:rsidRPr="00877F74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внутригородского ра</w:t>
      </w:r>
      <w:r w:rsidR="009768B1">
        <w:rPr>
          <w:rFonts w:ascii="Times New Roman" w:eastAsia="Calibri" w:hAnsi="Times New Roman" w:cs="Times New Roman"/>
          <w:sz w:val="28"/>
          <w:szCs w:val="28"/>
        </w:rPr>
        <w:t xml:space="preserve">йона городского округа Самара,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Красноглинского внутригородского района городского округа Самара наделена полномочиями по организации </w:t>
      </w:r>
      <w:r w:rsidRPr="00877F74">
        <w:rPr>
          <w:rFonts w:ascii="Times New Roman" w:eastAsia="Calibri" w:hAnsi="Times New Roman" w:cs="Times New Roman"/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D57B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F74" w:rsidRDefault="00877F74" w:rsidP="00D57BF0">
      <w:pPr>
        <w:tabs>
          <w:tab w:val="left" w:pos="709"/>
          <w:tab w:val="left" w:pos="1701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Исп</w:t>
      </w:r>
      <w:r w:rsidR="00D57BF0">
        <w:rPr>
          <w:rFonts w:ascii="Times New Roman" w:eastAsia="Calibri" w:hAnsi="Times New Roman" w:cs="Times New Roman"/>
          <w:sz w:val="28"/>
          <w:szCs w:val="28"/>
        </w:rPr>
        <w:t>олнение данных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регулируется Положением </w:t>
      </w:r>
      <w:r w:rsidRPr="00877F74">
        <w:rPr>
          <w:rFonts w:ascii="Times New Roman" w:eastAsia="Calibri" w:hAnsi="Times New Roman" w:cs="Times New Roman"/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Красноглинского внутригородского района 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Администрации Красноглинского внутригородского района городского округа Самара от 15.0</w:t>
      </w:r>
      <w:r w:rsidR="006750CE">
        <w:rPr>
          <w:rFonts w:ascii="Times New Roman" w:eastAsia="Calibri" w:hAnsi="Times New Roman" w:cs="Times New Roman"/>
          <w:sz w:val="28"/>
          <w:szCs w:val="28"/>
        </w:rPr>
        <w:t>4.2019 №197 (далее – Положение) в редакции от 16.10.2020 №256.</w:t>
      </w:r>
    </w:p>
    <w:p w:rsidR="00424E87" w:rsidRPr="009554B4" w:rsidRDefault="00877F74" w:rsidP="00D57BF0">
      <w:pPr>
        <w:tabs>
          <w:tab w:val="left" w:pos="709"/>
          <w:tab w:val="left" w:pos="1701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256E0">
        <w:rPr>
          <w:rFonts w:ascii="Times New Roman" w:eastAsia="Calibri" w:hAnsi="Times New Roman" w:cs="Times New Roman"/>
          <w:sz w:val="28"/>
          <w:szCs w:val="28"/>
        </w:rPr>
        <w:t>Вышеу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казанное Положение опубликовано в Самарской Газете </w:t>
      </w:r>
      <w:r w:rsidRPr="00877F74">
        <w:rPr>
          <w:rFonts w:ascii="Times New Roman" w:eastAsia="Calibri" w:hAnsi="Times New Roman" w:cs="Times New Roman"/>
          <w:sz w:val="28"/>
          <w:szCs w:val="28"/>
        </w:rPr>
        <w:t>16.04.2019 № 64 (6226)</w:t>
      </w:r>
      <w:r w:rsidR="006750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7" w:history="1">
        <w:r w:rsidR="006750CE" w:rsidRPr="008F3A41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https://sgpress.ru/wp-content/uploads/2019/04/64_16042019-1.pdf</w:t>
        </w:r>
      </w:hyperlink>
      <w:r w:rsidR="00113EBD">
        <w:rPr>
          <w:rFonts w:ascii="Times New Roman" w:eastAsia="Calibri" w:hAnsi="Times New Roman" w:cs="Times New Roman"/>
          <w:sz w:val="28"/>
          <w:szCs w:val="28"/>
        </w:rPr>
        <w:t>)</w:t>
      </w:r>
      <w:r w:rsidR="006750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24E87">
        <w:rPr>
          <w:rFonts w:ascii="Times New Roman" w:eastAsia="Calibri" w:hAnsi="Times New Roman" w:cs="Times New Roman"/>
          <w:sz w:val="28"/>
          <w:szCs w:val="28"/>
        </w:rPr>
        <w:t xml:space="preserve"> том числе на официальном сайте Администрации городского округа</w:t>
      </w:r>
      <w:r w:rsidR="009554B4">
        <w:rPr>
          <w:rFonts w:ascii="Times New Roman" w:eastAsia="Calibri" w:hAnsi="Times New Roman" w:cs="Times New Roman"/>
          <w:sz w:val="28"/>
          <w:szCs w:val="28"/>
        </w:rPr>
        <w:t xml:space="preserve"> Самара во вкладке «</w:t>
      </w:r>
      <w:proofErr w:type="spellStart"/>
      <w:r w:rsidR="009554B4">
        <w:rPr>
          <w:rFonts w:ascii="Times New Roman" w:eastAsia="Calibri" w:hAnsi="Times New Roman" w:cs="Times New Roman"/>
          <w:sz w:val="28"/>
          <w:szCs w:val="28"/>
        </w:rPr>
        <w:t>Красноглинский</w:t>
      </w:r>
      <w:proofErr w:type="spellEnd"/>
      <w:r w:rsidR="009554B4">
        <w:rPr>
          <w:rFonts w:ascii="Times New Roman" w:eastAsia="Calibri" w:hAnsi="Times New Roman" w:cs="Times New Roman"/>
          <w:sz w:val="28"/>
          <w:szCs w:val="28"/>
        </w:rPr>
        <w:t xml:space="preserve"> район» в разделе «Для населения» (</w:t>
      </w:r>
      <w:hyperlink r:id="rId8" w:history="1">
        <w:r w:rsidR="009554B4" w:rsidRPr="008F3A41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https://www.samadm.ru/upload/iblock/d1b/Postanovlenie-o-provedenie-vedomstvennogo-kontrolya-za-soblyudeniem-trudovogo-zakonodatelstva.pdf</w:t>
        </w:r>
      </w:hyperlink>
      <w:r w:rsidR="009554B4">
        <w:rPr>
          <w:rFonts w:ascii="Times New Roman" w:eastAsia="Calibri" w:hAnsi="Times New Roman" w:cs="Times New Roman"/>
          <w:sz w:val="28"/>
          <w:szCs w:val="28"/>
        </w:rPr>
        <w:t>)</w:t>
      </w:r>
      <w:r w:rsidR="009554B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5706C">
        <w:rPr>
          <w:rFonts w:ascii="Times New Roman" w:eastAsia="Calibri" w:hAnsi="Times New Roman" w:cs="Times New Roman"/>
          <w:sz w:val="28"/>
          <w:szCs w:val="28"/>
        </w:rPr>
        <w:t>и доступен для ознакомле</w:t>
      </w:r>
      <w:r w:rsidR="00424E87">
        <w:rPr>
          <w:rFonts w:ascii="Times New Roman" w:eastAsia="Calibri" w:hAnsi="Times New Roman" w:cs="Times New Roman"/>
          <w:sz w:val="28"/>
          <w:szCs w:val="28"/>
        </w:rPr>
        <w:t>ния всем заинтересованным лицам.</w:t>
      </w:r>
    </w:p>
    <w:p w:rsidR="0085706C" w:rsidRDefault="0085706C" w:rsidP="00D57BF0">
      <w:pPr>
        <w:tabs>
          <w:tab w:val="left" w:pos="709"/>
          <w:tab w:val="left" w:pos="1701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59C4">
        <w:rPr>
          <w:rFonts w:ascii="Times New Roman" w:eastAsia="Calibri" w:hAnsi="Times New Roman" w:cs="Times New Roman"/>
          <w:sz w:val="28"/>
          <w:szCs w:val="28"/>
        </w:rPr>
        <w:t xml:space="preserve">Ведомственный контроль – это </w:t>
      </w:r>
      <w:r w:rsidRPr="0085706C">
        <w:rPr>
          <w:rFonts w:ascii="Times New Roman" w:eastAsia="Calibri" w:hAnsi="Times New Roman" w:cs="Times New Roman"/>
          <w:sz w:val="28"/>
          <w:szCs w:val="28"/>
        </w:rPr>
        <w:t>деятельность Администрации Красноглинского внутригородского района городского округа Самара,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ей учреждениях, осуществляемая посредством ор</w:t>
      </w:r>
      <w:r>
        <w:rPr>
          <w:rFonts w:ascii="Times New Roman" w:eastAsia="Calibri" w:hAnsi="Times New Roman" w:cs="Times New Roman"/>
          <w:sz w:val="28"/>
          <w:szCs w:val="28"/>
        </w:rPr>
        <w:t>ганизации и проведения проверок.</w:t>
      </w:r>
    </w:p>
    <w:p w:rsidR="00E459C4" w:rsidRPr="00E459C4" w:rsidRDefault="00E459C4" w:rsidP="00D57BF0">
      <w:pPr>
        <w:tabs>
          <w:tab w:val="left" w:pos="709"/>
          <w:tab w:val="left" w:pos="1701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C4">
        <w:rPr>
          <w:rFonts w:ascii="Times New Roman" w:eastAsia="Calibri" w:hAnsi="Times New Roman" w:cs="Times New Roman"/>
          <w:sz w:val="28"/>
          <w:szCs w:val="28"/>
        </w:rPr>
        <w:tab/>
        <w:t>Предметом ведомственного контроля является соблюдение трудового законодательства и иных нормативных правовых актов, содержащих нормы трудового права.</w:t>
      </w:r>
    </w:p>
    <w:p w:rsidR="0085706C" w:rsidRDefault="00381BA8" w:rsidP="00D57BF0">
      <w:pPr>
        <w:tabs>
          <w:tab w:val="left" w:pos="709"/>
          <w:tab w:val="left" w:pos="1701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="00113EBD">
        <w:rPr>
          <w:rFonts w:ascii="Times New Roman" w:eastAsia="Calibri" w:hAnsi="Times New Roman" w:cs="Times New Roman"/>
          <w:sz w:val="28"/>
          <w:szCs w:val="28"/>
        </w:rPr>
        <w:t>Так</w:t>
      </w:r>
      <w:r w:rsidRPr="00381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BA8">
        <w:rPr>
          <w:rFonts w:ascii="Times New Roman" w:eastAsia="Calibri" w:hAnsi="Times New Roman" w:cs="Times New Roman"/>
          <w:sz w:val="28"/>
          <w:szCs w:val="28"/>
        </w:rPr>
        <w:t>в  соответствии с ежегодным планом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отношении подведомственн</w:t>
      </w:r>
      <w:r w:rsidR="000A70FD">
        <w:rPr>
          <w:rFonts w:ascii="Times New Roman" w:eastAsia="Calibri" w:hAnsi="Times New Roman" w:cs="Times New Roman"/>
          <w:sz w:val="28"/>
          <w:szCs w:val="28"/>
        </w:rPr>
        <w:t>ого учреждения на 2023</w:t>
      </w:r>
      <w:r w:rsidR="00E459C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57BF0">
        <w:rPr>
          <w:rFonts w:ascii="Times New Roman" w:eastAsia="Calibri" w:hAnsi="Times New Roman" w:cs="Times New Roman"/>
          <w:sz w:val="28"/>
          <w:szCs w:val="28"/>
        </w:rPr>
        <w:t xml:space="preserve"> (размещен на </w:t>
      </w:r>
      <w:r w:rsidR="00D57BF0" w:rsidRPr="00D57BF0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</w:t>
      </w:r>
      <w:r w:rsidR="00955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554B4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554B4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</w:t>
      </w:r>
      <w:r w:rsidR="00D57BF0" w:rsidRPr="00D57BF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Самара во вкладке «</w:t>
      </w:r>
      <w:r w:rsidR="009554B4">
        <w:rPr>
          <w:rFonts w:ascii="Times New Roman" w:eastAsia="Calibri" w:hAnsi="Times New Roman" w:cs="Times New Roman"/>
          <w:sz w:val="28"/>
          <w:szCs w:val="28"/>
        </w:rPr>
        <w:t xml:space="preserve">Официальное опубликование» </w:t>
      </w:r>
      <w:hyperlink r:id="rId9" w:history="1">
        <w:r w:rsidR="009554B4" w:rsidRPr="008F3A41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https://admkrgl.ru/oficial_noe_opublikovanie/art407.html</w:t>
        </w:r>
      </w:hyperlink>
      <w:r w:rsidR="009554B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459C4">
        <w:rPr>
          <w:rFonts w:ascii="Times New Roman" w:eastAsia="Calibri" w:hAnsi="Times New Roman" w:cs="Times New Roman"/>
          <w:sz w:val="28"/>
          <w:szCs w:val="28"/>
        </w:rPr>
        <w:t xml:space="preserve">утвержденного </w:t>
      </w:r>
      <w:r w:rsidRPr="00381BA8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381BA8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381BA8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</w:t>
      </w:r>
      <w:proofErr w:type="gramEnd"/>
      <w:r w:rsidRPr="00381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81BA8">
        <w:rPr>
          <w:rFonts w:ascii="Times New Roman" w:eastAsia="Calibri" w:hAnsi="Times New Roman" w:cs="Times New Roman"/>
          <w:sz w:val="28"/>
          <w:szCs w:val="28"/>
        </w:rPr>
        <w:t>район</w:t>
      </w:r>
      <w:r w:rsidR="000A70FD">
        <w:rPr>
          <w:rFonts w:ascii="Times New Roman" w:eastAsia="Calibri" w:hAnsi="Times New Roman" w:cs="Times New Roman"/>
          <w:sz w:val="28"/>
          <w:szCs w:val="28"/>
        </w:rPr>
        <w:t>а городского округа Самара от 01.11.2022 №</w:t>
      </w:r>
      <w:r w:rsidR="009554B4">
        <w:rPr>
          <w:rFonts w:ascii="Times New Roman" w:eastAsia="Calibri" w:hAnsi="Times New Roman" w:cs="Times New Roman"/>
          <w:sz w:val="28"/>
          <w:szCs w:val="28"/>
        </w:rPr>
        <w:t>93</w:t>
      </w:r>
      <w:r w:rsidRPr="00381BA8">
        <w:rPr>
          <w:rFonts w:ascii="Times New Roman" w:eastAsia="Calibri" w:hAnsi="Times New Roman" w:cs="Times New Roman"/>
          <w:sz w:val="28"/>
          <w:szCs w:val="28"/>
        </w:rPr>
        <w:t xml:space="preserve">, а также в соответствии с распоряжением Администрации </w:t>
      </w:r>
      <w:r w:rsidRPr="007F4E1B">
        <w:rPr>
          <w:rFonts w:ascii="Times New Roman" w:eastAsia="Calibri" w:hAnsi="Times New Roman" w:cs="Times New Roman"/>
          <w:sz w:val="28"/>
          <w:szCs w:val="28"/>
        </w:rPr>
        <w:t xml:space="preserve">Красноглинского внутригородского района   городского округа Самара от  </w:t>
      </w:r>
      <w:r w:rsidR="007F4E1B" w:rsidRPr="007F4E1B">
        <w:rPr>
          <w:rFonts w:ascii="Times New Roman" w:eastAsia="Calibri" w:hAnsi="Times New Roman" w:cs="Times New Roman"/>
          <w:sz w:val="28"/>
          <w:szCs w:val="28"/>
        </w:rPr>
        <w:t>07</w:t>
      </w:r>
      <w:r w:rsidRPr="007F4E1B">
        <w:rPr>
          <w:rFonts w:ascii="Times New Roman" w:eastAsia="Calibri" w:hAnsi="Times New Roman" w:cs="Times New Roman"/>
          <w:sz w:val="28"/>
          <w:szCs w:val="28"/>
        </w:rPr>
        <w:t>.11.</w:t>
      </w:r>
      <w:r w:rsidR="007F4E1B" w:rsidRPr="007F4E1B">
        <w:rPr>
          <w:rFonts w:ascii="Times New Roman" w:eastAsia="Calibri" w:hAnsi="Times New Roman" w:cs="Times New Roman"/>
          <w:sz w:val="28"/>
          <w:szCs w:val="28"/>
        </w:rPr>
        <w:t>2023 №183</w:t>
      </w:r>
      <w:r w:rsidRPr="00381B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57BF0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проведена плановая документарная и выездная проверка в отношении Муниципального бюджетного учреждения Красноглинского внутригородского района городского </w:t>
      </w:r>
      <w:r w:rsidR="00E459C4" w:rsidRPr="00D57BF0">
        <w:rPr>
          <w:rFonts w:ascii="Times New Roman" w:eastAsia="Calibri" w:hAnsi="Times New Roman" w:cs="Times New Roman"/>
          <w:b/>
          <w:sz w:val="28"/>
          <w:szCs w:val="28"/>
        </w:rPr>
        <w:t>округа Самара «</w:t>
      </w:r>
      <w:proofErr w:type="spellStart"/>
      <w:r w:rsidR="00E459C4" w:rsidRPr="00D57BF0">
        <w:rPr>
          <w:rFonts w:ascii="Times New Roman" w:eastAsia="Calibri" w:hAnsi="Times New Roman" w:cs="Times New Roman"/>
          <w:b/>
          <w:sz w:val="28"/>
          <w:szCs w:val="28"/>
        </w:rPr>
        <w:t>Красноглинское</w:t>
      </w:r>
      <w:proofErr w:type="spellEnd"/>
      <w:r w:rsidR="00E459C4" w:rsidRPr="00D57BF0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Pr="00D57BF0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</w:t>
      </w:r>
      <w:r w:rsidR="007F4E1B">
        <w:rPr>
          <w:rFonts w:ascii="Times New Roman" w:eastAsia="Calibri" w:hAnsi="Times New Roman" w:cs="Times New Roman"/>
          <w:b/>
          <w:sz w:val="28"/>
          <w:szCs w:val="28"/>
        </w:rPr>
        <w:t>Календарёв Артё</w:t>
      </w:r>
      <w:r w:rsidR="00194097">
        <w:rPr>
          <w:rFonts w:ascii="Times New Roman" w:eastAsia="Calibri" w:hAnsi="Times New Roman" w:cs="Times New Roman"/>
          <w:b/>
          <w:sz w:val="28"/>
          <w:szCs w:val="28"/>
        </w:rPr>
        <w:t xml:space="preserve">м Аркадьевич </w:t>
      </w:r>
      <w:r w:rsidRPr="00D57BF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70805">
        <w:rPr>
          <w:rFonts w:ascii="Times New Roman" w:eastAsia="Calibri" w:hAnsi="Times New Roman" w:cs="Times New Roman"/>
          <w:b/>
          <w:sz w:val="28"/>
          <w:szCs w:val="28"/>
        </w:rPr>
        <w:t xml:space="preserve">ИНН </w:t>
      </w:r>
      <w:r w:rsidR="00E70805" w:rsidRPr="00E70805">
        <w:rPr>
          <w:rFonts w:ascii="Times New Roman" w:eastAsia="Calibri" w:hAnsi="Times New Roman" w:cs="Times New Roman"/>
          <w:b/>
          <w:sz w:val="28"/>
          <w:szCs w:val="28"/>
        </w:rPr>
        <w:t>6313552667</w:t>
      </w:r>
      <w:r w:rsidR="00E70805">
        <w:rPr>
          <w:rFonts w:ascii="Times New Roman" w:eastAsia="Calibri" w:hAnsi="Times New Roman" w:cs="Times New Roman"/>
          <w:b/>
          <w:sz w:val="28"/>
          <w:szCs w:val="28"/>
        </w:rPr>
        <w:t>, ОГРН</w:t>
      </w:r>
      <w:r w:rsidR="00E70805" w:rsidRPr="00E70805">
        <w:rPr>
          <w:rFonts w:ascii="Times New Roman" w:eastAsia="Calibri" w:hAnsi="Times New Roman" w:cs="Times New Roman"/>
          <w:b/>
          <w:sz w:val="28"/>
          <w:szCs w:val="28"/>
        </w:rPr>
        <w:t> 1176313003184</w:t>
      </w:r>
      <w:r w:rsidR="00E70805">
        <w:rPr>
          <w:rFonts w:ascii="Times New Roman" w:eastAsia="Calibri" w:hAnsi="Times New Roman" w:cs="Times New Roman"/>
          <w:b/>
          <w:sz w:val="28"/>
          <w:szCs w:val="28"/>
        </w:rPr>
        <w:t xml:space="preserve">, адрес: </w:t>
      </w:r>
      <w:r w:rsidRPr="00D57BF0">
        <w:rPr>
          <w:rFonts w:ascii="Times New Roman" w:eastAsia="Calibri" w:hAnsi="Times New Roman" w:cs="Times New Roman"/>
          <w:b/>
          <w:sz w:val="28"/>
          <w:szCs w:val="28"/>
        </w:rPr>
        <w:t>443112, Самарская область, город Самара, поселок Управленческий, улица Сергея Лазо</w:t>
      </w:r>
      <w:proofErr w:type="gramEnd"/>
      <w:r w:rsidRPr="00D57BF0">
        <w:rPr>
          <w:rFonts w:ascii="Times New Roman" w:eastAsia="Calibri" w:hAnsi="Times New Roman" w:cs="Times New Roman"/>
          <w:b/>
          <w:sz w:val="28"/>
          <w:szCs w:val="28"/>
        </w:rPr>
        <w:t>, дом 11)</w:t>
      </w:r>
      <w:r w:rsidR="00D57BF0" w:rsidRPr="00D57BF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459C4" w:rsidRPr="00D57BF0" w:rsidRDefault="00E459C4" w:rsidP="00D57BF0">
      <w:pPr>
        <w:tabs>
          <w:tab w:val="left" w:pos="709"/>
          <w:tab w:val="left" w:pos="1701"/>
          <w:tab w:val="left" w:pos="310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F0">
        <w:rPr>
          <w:rFonts w:ascii="Times New Roman" w:eastAsia="Calibri" w:hAnsi="Times New Roman" w:cs="Times New Roman"/>
          <w:sz w:val="28"/>
          <w:szCs w:val="28"/>
        </w:rPr>
        <w:tab/>
        <w:t>Общая продол</w:t>
      </w:r>
      <w:r w:rsidR="00783DA5">
        <w:rPr>
          <w:rFonts w:ascii="Times New Roman" w:eastAsia="Calibri" w:hAnsi="Times New Roman" w:cs="Times New Roman"/>
          <w:sz w:val="28"/>
          <w:szCs w:val="28"/>
        </w:rPr>
        <w:t xml:space="preserve">жительность проверки составила </w:t>
      </w:r>
      <w:r w:rsidRPr="00D57BF0">
        <w:rPr>
          <w:rFonts w:ascii="Times New Roman" w:eastAsia="Calibri" w:hAnsi="Times New Roman" w:cs="Times New Roman"/>
          <w:sz w:val="28"/>
          <w:szCs w:val="28"/>
        </w:rPr>
        <w:t>20 (двадцать)</w:t>
      </w:r>
      <w:r w:rsidR="00034076">
        <w:rPr>
          <w:rFonts w:ascii="Times New Roman" w:eastAsia="Calibri" w:hAnsi="Times New Roman" w:cs="Times New Roman"/>
          <w:sz w:val="28"/>
          <w:szCs w:val="28"/>
        </w:rPr>
        <w:t xml:space="preserve"> рабочих дней (с 13.11.2023 по 08</w:t>
      </w:r>
      <w:r w:rsidR="00194097">
        <w:rPr>
          <w:rFonts w:ascii="Times New Roman" w:eastAsia="Calibri" w:hAnsi="Times New Roman" w:cs="Times New Roman"/>
          <w:sz w:val="28"/>
          <w:szCs w:val="28"/>
        </w:rPr>
        <w:t>.12.2023</w:t>
      </w:r>
      <w:r w:rsidR="00DB79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7BF0" w:rsidRDefault="00D57BF0" w:rsidP="00D57B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7BF0">
        <w:rPr>
          <w:rFonts w:ascii="Times New Roman" w:eastAsia="Calibri" w:hAnsi="Times New Roman" w:cs="Times New Roman"/>
          <w:sz w:val="28"/>
          <w:szCs w:val="28"/>
        </w:rPr>
        <w:t>По результатам проведения проверки у</w:t>
      </w:r>
      <w:r w:rsidR="00194097">
        <w:rPr>
          <w:rFonts w:ascii="Times New Roman" w:eastAsia="Calibri" w:hAnsi="Times New Roman" w:cs="Times New Roman"/>
          <w:sz w:val="28"/>
          <w:szCs w:val="28"/>
        </w:rPr>
        <w:t>становлено, что за период с 2020 по 2022</w:t>
      </w:r>
      <w:r w:rsidRPr="00D57BF0">
        <w:rPr>
          <w:rFonts w:ascii="Times New Roman" w:eastAsia="Calibri" w:hAnsi="Times New Roman" w:cs="Times New Roman"/>
          <w:sz w:val="28"/>
          <w:szCs w:val="28"/>
        </w:rPr>
        <w:t xml:space="preserve"> год включительно</w:t>
      </w:r>
      <w:r w:rsidR="00176161">
        <w:rPr>
          <w:rFonts w:ascii="Times New Roman" w:eastAsia="Calibri" w:hAnsi="Times New Roman" w:cs="Times New Roman"/>
          <w:sz w:val="28"/>
          <w:szCs w:val="28"/>
        </w:rPr>
        <w:t>,</w:t>
      </w:r>
      <w:r w:rsidRPr="00D57BF0">
        <w:rPr>
          <w:rFonts w:ascii="Times New Roman" w:eastAsia="Calibri" w:hAnsi="Times New Roman" w:cs="Times New Roman"/>
          <w:sz w:val="28"/>
          <w:szCs w:val="28"/>
        </w:rPr>
        <w:t xml:space="preserve"> нарушения трудового законодательства и иных нормативных правовых актов, содержащих нормы трудового права в Муниципальном бюджетном учреждении Красноглинского внутригородского района городского </w:t>
      </w:r>
      <w:r w:rsidR="00E70805">
        <w:rPr>
          <w:rFonts w:ascii="Times New Roman" w:eastAsia="Calibri" w:hAnsi="Times New Roman" w:cs="Times New Roman"/>
          <w:sz w:val="28"/>
          <w:szCs w:val="28"/>
        </w:rPr>
        <w:t xml:space="preserve">округа Самара </w:t>
      </w:r>
      <w:r w:rsidR="00E70805" w:rsidRPr="007F4E1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70805" w:rsidRPr="007F4E1B">
        <w:rPr>
          <w:rFonts w:ascii="Times New Roman" w:eastAsia="Calibri" w:hAnsi="Times New Roman" w:cs="Times New Roman"/>
          <w:sz w:val="28"/>
          <w:szCs w:val="28"/>
        </w:rPr>
        <w:t>Красноглинское</w:t>
      </w:r>
      <w:proofErr w:type="spellEnd"/>
      <w:r w:rsidR="00E70805" w:rsidRPr="007F4E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F4E1B">
        <w:rPr>
          <w:rFonts w:ascii="Times New Roman" w:eastAsia="Calibri" w:hAnsi="Times New Roman" w:cs="Times New Roman"/>
          <w:sz w:val="28"/>
          <w:szCs w:val="28"/>
        </w:rPr>
        <w:t xml:space="preserve">не выявлены, что подтверждается Актом проверки от </w:t>
      </w:r>
      <w:r w:rsidR="007F4E1B" w:rsidRPr="007F4E1B">
        <w:rPr>
          <w:rFonts w:ascii="Times New Roman" w:eastAsia="Calibri" w:hAnsi="Times New Roman" w:cs="Times New Roman"/>
          <w:sz w:val="28"/>
          <w:szCs w:val="28"/>
        </w:rPr>
        <w:t>11.12</w:t>
      </w:r>
      <w:r w:rsidR="00DF5860" w:rsidRPr="007F4E1B">
        <w:rPr>
          <w:rFonts w:ascii="Times New Roman" w:eastAsia="Calibri" w:hAnsi="Times New Roman" w:cs="Times New Roman"/>
          <w:sz w:val="28"/>
          <w:szCs w:val="28"/>
        </w:rPr>
        <w:t>.2023</w:t>
      </w:r>
      <w:r w:rsidRPr="007F4E1B">
        <w:rPr>
          <w:rFonts w:ascii="Times New Roman" w:eastAsia="Calibri" w:hAnsi="Times New Roman" w:cs="Times New Roman"/>
          <w:sz w:val="28"/>
          <w:szCs w:val="28"/>
        </w:rPr>
        <w:t xml:space="preserve"> года №1.</w:t>
      </w:r>
    </w:p>
    <w:p w:rsidR="00D57BF0" w:rsidRDefault="00D57BF0" w:rsidP="00D57B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BF0" w:rsidRDefault="00D57BF0" w:rsidP="00D57B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097" w:rsidRDefault="00194097" w:rsidP="005B658E">
      <w:pPr>
        <w:tabs>
          <w:tab w:val="left" w:pos="709"/>
          <w:tab w:val="left" w:pos="1701"/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58E" w:rsidRDefault="00194097" w:rsidP="005B658E">
      <w:pPr>
        <w:tabs>
          <w:tab w:val="left" w:pos="709"/>
          <w:tab w:val="left" w:pos="1701"/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r w:rsidR="005B658E">
        <w:rPr>
          <w:rFonts w:ascii="Times New Roman" w:eastAsia="Calibri" w:hAnsi="Times New Roman" w:cs="Times New Roman"/>
          <w:sz w:val="28"/>
          <w:szCs w:val="28"/>
        </w:rPr>
        <w:t xml:space="preserve">ачальник отдела правового и </w:t>
      </w:r>
    </w:p>
    <w:p w:rsidR="0085706C" w:rsidRDefault="00194097" w:rsidP="005B658E">
      <w:pPr>
        <w:tabs>
          <w:tab w:val="left" w:pos="709"/>
          <w:tab w:val="left" w:pos="1701"/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B658E">
        <w:rPr>
          <w:rFonts w:ascii="Times New Roman" w:eastAsia="Calibri" w:hAnsi="Times New Roman" w:cs="Times New Roman"/>
          <w:sz w:val="28"/>
          <w:szCs w:val="28"/>
        </w:rPr>
        <w:t>кадрового обеспечения</w:t>
      </w:r>
    </w:p>
    <w:p w:rsidR="005B658E" w:rsidRDefault="005B658E" w:rsidP="005B658E">
      <w:pPr>
        <w:tabs>
          <w:tab w:val="left" w:pos="709"/>
          <w:tab w:val="left" w:pos="1701"/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Красноглинского </w:t>
      </w:r>
    </w:p>
    <w:p w:rsidR="005B658E" w:rsidRDefault="00194097" w:rsidP="005B658E">
      <w:pPr>
        <w:tabs>
          <w:tab w:val="left" w:pos="709"/>
          <w:tab w:val="left" w:pos="1701"/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B658E"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района </w:t>
      </w:r>
    </w:p>
    <w:p w:rsidR="005B658E" w:rsidRDefault="00194097" w:rsidP="005B658E">
      <w:pPr>
        <w:tabs>
          <w:tab w:val="left" w:pos="709"/>
          <w:tab w:val="left" w:pos="1701"/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B658E">
        <w:rPr>
          <w:rFonts w:ascii="Times New Roman" w:eastAsia="Calibri" w:hAnsi="Times New Roman" w:cs="Times New Roman"/>
          <w:sz w:val="28"/>
          <w:szCs w:val="28"/>
        </w:rPr>
        <w:t>городского округа Самара,</w:t>
      </w:r>
    </w:p>
    <w:p w:rsidR="00497A17" w:rsidRDefault="00194097" w:rsidP="005B658E">
      <w:pPr>
        <w:tabs>
          <w:tab w:val="left" w:pos="709"/>
          <w:tab w:val="left" w:pos="1701"/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B658E">
        <w:rPr>
          <w:rFonts w:ascii="Times New Roman" w:eastAsia="Calibri" w:hAnsi="Times New Roman" w:cs="Times New Roman"/>
          <w:sz w:val="28"/>
          <w:szCs w:val="28"/>
        </w:rPr>
        <w:t>руководитель группы</w:t>
      </w:r>
      <w:r w:rsidR="00497A17">
        <w:rPr>
          <w:rFonts w:ascii="Times New Roman" w:eastAsia="Calibri" w:hAnsi="Times New Roman" w:cs="Times New Roman"/>
          <w:sz w:val="28"/>
          <w:szCs w:val="28"/>
        </w:rPr>
        <w:t xml:space="preserve">, ответственный </w:t>
      </w:r>
    </w:p>
    <w:p w:rsidR="005B658E" w:rsidRDefault="00497A17" w:rsidP="005B658E">
      <w:pPr>
        <w:tabs>
          <w:tab w:val="left" w:pos="709"/>
          <w:tab w:val="left" w:pos="1701"/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осуществление мероприятий по контролю</w:t>
      </w:r>
      <w:r w:rsidR="00427079">
        <w:rPr>
          <w:rFonts w:ascii="Times New Roman" w:eastAsia="Calibri" w:hAnsi="Times New Roman" w:cs="Times New Roman"/>
          <w:sz w:val="28"/>
          <w:szCs w:val="28"/>
        </w:rPr>
        <w:tab/>
      </w:r>
      <w:r w:rsidR="00427079">
        <w:rPr>
          <w:rFonts w:ascii="Times New Roman" w:eastAsia="Calibri" w:hAnsi="Times New Roman" w:cs="Times New Roman"/>
          <w:sz w:val="28"/>
          <w:szCs w:val="28"/>
        </w:rPr>
        <w:tab/>
      </w:r>
      <w:r w:rsidR="00427079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194097">
        <w:rPr>
          <w:rFonts w:ascii="Times New Roman" w:eastAsia="Calibri" w:hAnsi="Times New Roman" w:cs="Times New Roman"/>
          <w:sz w:val="28"/>
          <w:szCs w:val="28"/>
        </w:rPr>
        <w:tab/>
      </w:r>
      <w:r w:rsidR="004270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097">
        <w:rPr>
          <w:rFonts w:ascii="Times New Roman" w:eastAsia="Calibri" w:hAnsi="Times New Roman" w:cs="Times New Roman"/>
          <w:sz w:val="28"/>
          <w:szCs w:val="28"/>
        </w:rPr>
        <w:t xml:space="preserve">С.А. </w:t>
      </w:r>
      <w:proofErr w:type="spellStart"/>
      <w:r w:rsidR="00194097">
        <w:rPr>
          <w:rFonts w:ascii="Times New Roman" w:eastAsia="Calibri" w:hAnsi="Times New Roman" w:cs="Times New Roman"/>
          <w:sz w:val="28"/>
          <w:szCs w:val="28"/>
        </w:rPr>
        <w:t>Бочкарёва</w:t>
      </w:r>
      <w:proofErr w:type="spellEnd"/>
    </w:p>
    <w:p w:rsidR="005B658E" w:rsidRDefault="005B658E" w:rsidP="00877F74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4B4" w:rsidRDefault="009554B4" w:rsidP="00877F74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F74" w:rsidRPr="00877F74" w:rsidRDefault="00194097" w:rsidP="00877F74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950-45-65</w:t>
      </w:r>
    </w:p>
    <w:p w:rsidR="00877F74" w:rsidRPr="00877F74" w:rsidRDefault="00877F74" w:rsidP="00877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F74" w:rsidRPr="00877F74" w:rsidSect="00666F3B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F0" w:rsidRDefault="00D57BF0" w:rsidP="00D57BF0">
      <w:pPr>
        <w:spacing w:after="0" w:line="240" w:lineRule="auto"/>
      </w:pPr>
      <w:r>
        <w:separator/>
      </w:r>
    </w:p>
  </w:endnote>
  <w:endnote w:type="continuationSeparator" w:id="0">
    <w:p w:rsidR="00D57BF0" w:rsidRDefault="00D57BF0" w:rsidP="00D5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F0" w:rsidRDefault="00D57BF0" w:rsidP="00D57BF0">
      <w:pPr>
        <w:spacing w:after="0" w:line="240" w:lineRule="auto"/>
      </w:pPr>
      <w:r>
        <w:separator/>
      </w:r>
    </w:p>
  </w:footnote>
  <w:footnote w:type="continuationSeparator" w:id="0">
    <w:p w:rsidR="00D57BF0" w:rsidRDefault="00D57BF0" w:rsidP="00D5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63924"/>
      <w:docPartObj>
        <w:docPartGallery w:val="Page Numbers (Top of Page)"/>
        <w:docPartUnique/>
      </w:docPartObj>
    </w:sdtPr>
    <w:sdtEndPr/>
    <w:sdtContent>
      <w:p w:rsidR="00D57BF0" w:rsidRDefault="00D57B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1B">
          <w:rPr>
            <w:noProof/>
          </w:rPr>
          <w:t>2</w:t>
        </w:r>
        <w:r>
          <w:fldChar w:fldCharType="end"/>
        </w:r>
      </w:p>
    </w:sdtContent>
  </w:sdt>
  <w:p w:rsidR="00D57BF0" w:rsidRDefault="00D57B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2D"/>
    <w:rsid w:val="00034076"/>
    <w:rsid w:val="000A70FD"/>
    <w:rsid w:val="00113EBD"/>
    <w:rsid w:val="00176161"/>
    <w:rsid w:val="00194097"/>
    <w:rsid w:val="002256E0"/>
    <w:rsid w:val="00226033"/>
    <w:rsid w:val="00381BA8"/>
    <w:rsid w:val="00424E87"/>
    <w:rsid w:val="00427079"/>
    <w:rsid w:val="00497A17"/>
    <w:rsid w:val="005B658E"/>
    <w:rsid w:val="00666F3B"/>
    <w:rsid w:val="006750CE"/>
    <w:rsid w:val="007669F9"/>
    <w:rsid w:val="00783DA5"/>
    <w:rsid w:val="007D4378"/>
    <w:rsid w:val="007F4E1B"/>
    <w:rsid w:val="0085706C"/>
    <w:rsid w:val="00877F74"/>
    <w:rsid w:val="008D6A23"/>
    <w:rsid w:val="009554B4"/>
    <w:rsid w:val="00974DB6"/>
    <w:rsid w:val="009768B1"/>
    <w:rsid w:val="00A3392D"/>
    <w:rsid w:val="00B46E69"/>
    <w:rsid w:val="00BD40F1"/>
    <w:rsid w:val="00D57BF0"/>
    <w:rsid w:val="00DB7914"/>
    <w:rsid w:val="00DF5860"/>
    <w:rsid w:val="00E459C4"/>
    <w:rsid w:val="00E70805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BF0"/>
  </w:style>
  <w:style w:type="paragraph" w:styleId="a5">
    <w:name w:val="footer"/>
    <w:basedOn w:val="a"/>
    <w:link w:val="a6"/>
    <w:uiPriority w:val="99"/>
    <w:unhideWhenUsed/>
    <w:rsid w:val="00D5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BF0"/>
  </w:style>
  <w:style w:type="character" w:styleId="a7">
    <w:name w:val="Hyperlink"/>
    <w:basedOn w:val="a0"/>
    <w:uiPriority w:val="99"/>
    <w:unhideWhenUsed/>
    <w:rsid w:val="00424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BF0"/>
  </w:style>
  <w:style w:type="paragraph" w:styleId="a5">
    <w:name w:val="footer"/>
    <w:basedOn w:val="a"/>
    <w:link w:val="a6"/>
    <w:uiPriority w:val="99"/>
    <w:unhideWhenUsed/>
    <w:rsid w:val="00D5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BF0"/>
  </w:style>
  <w:style w:type="character" w:styleId="a7">
    <w:name w:val="Hyperlink"/>
    <w:basedOn w:val="a0"/>
    <w:uiPriority w:val="99"/>
    <w:unhideWhenUsed/>
    <w:rsid w:val="00424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adm.ru/upload/iblock/d1b/Postanovlenie-o-provedenie-vedomstvennogo-kontrolya-za-soblyudeniem-trudovogo-zakonodatelst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press.ru/wp-content/uploads/2019/04/64_16042019-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krgl.ru/oficial_noe_opublikovanie/art4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Колоярцева Мария Николаевна</dc:creator>
  <cp:keywords/>
  <dc:description/>
  <cp:lastModifiedBy>Колоярцева Мария Николаевна</cp:lastModifiedBy>
  <cp:revision>28</cp:revision>
  <cp:lastPrinted>2020-12-15T10:51:00Z</cp:lastPrinted>
  <dcterms:created xsi:type="dcterms:W3CDTF">2020-11-16T10:49:00Z</dcterms:created>
  <dcterms:modified xsi:type="dcterms:W3CDTF">2023-11-07T06:42:00Z</dcterms:modified>
</cp:coreProperties>
</file>