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20" w:rsidRDefault="00984493" w:rsidP="00865620">
      <w:pPr>
        <w:pStyle w:val="Default"/>
        <w:jc w:val="right"/>
        <w:rPr>
          <w:sz w:val="26"/>
          <w:szCs w:val="26"/>
        </w:rPr>
      </w:pPr>
      <w:bookmarkStart w:id="0" w:name="_GoBack"/>
      <w:bookmarkEnd w:id="0"/>
      <w:r w:rsidRPr="00984493">
        <w:rPr>
          <w:rFonts w:eastAsia="Times New Roman"/>
          <w:b/>
          <w:bCs/>
          <w:i/>
          <w:caps/>
          <w:noProof/>
          <w:color w:val="1C1C1C"/>
          <w:lang w:eastAsia="ru-RU"/>
        </w:rPr>
        <w:drawing>
          <wp:anchor distT="0" distB="0" distL="114300" distR="114300" simplePos="0" relativeHeight="251658240" behindDoc="1" locked="0" layoutInCell="1" allowOverlap="1" wp14:anchorId="53B76A18" wp14:editId="3E6DFFDF">
            <wp:simplePos x="0" y="0"/>
            <wp:positionH relativeFrom="column">
              <wp:posOffset>2067560</wp:posOffset>
            </wp:positionH>
            <wp:positionV relativeFrom="paragraph">
              <wp:posOffset>-34290</wp:posOffset>
            </wp:positionV>
            <wp:extent cx="1907540" cy="1252220"/>
            <wp:effectExtent l="0" t="0" r="0" b="5080"/>
            <wp:wrapTight wrapText="right">
              <wp:wrapPolygon edited="0">
                <wp:start x="0" y="0"/>
                <wp:lineTo x="0" y="21359"/>
                <wp:lineTo x="21356" y="21359"/>
                <wp:lineTo x="21356" y="0"/>
                <wp:lineTo x="0" y="0"/>
              </wp:wrapPolygon>
            </wp:wrapTight>
            <wp:docPr id="1" name="Рисунок 1" descr="E:\герб ФН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ерб ФН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493" w:rsidRDefault="00984493" w:rsidP="00BB1FD1">
      <w:pPr>
        <w:shd w:val="clear" w:color="auto" w:fill="FFFFFF"/>
        <w:spacing w:before="240" w:after="240" w:line="450" w:lineRule="atLeast"/>
        <w:outlineLvl w:val="2"/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</w:pPr>
    </w:p>
    <w:p w:rsidR="00984493" w:rsidRDefault="00984493" w:rsidP="00BB1FD1">
      <w:pPr>
        <w:shd w:val="clear" w:color="auto" w:fill="FFFFFF"/>
        <w:spacing w:before="240" w:after="240" w:line="450" w:lineRule="atLeast"/>
        <w:outlineLvl w:val="2"/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</w:pPr>
    </w:p>
    <w:p w:rsidR="00984493" w:rsidRDefault="00BB1FD1" w:rsidP="00984493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</w:pPr>
      <w:r w:rsidRPr="00984493"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  <w:t xml:space="preserve">НАЛОГОВАЯ ИНСПЕКЦИЯ ПРОВОДИТ </w:t>
      </w:r>
    </w:p>
    <w:p w:rsidR="00984493" w:rsidRDefault="00BB1FD1" w:rsidP="00984493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</w:pPr>
      <w:r w:rsidRPr="00984493"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  <w:t xml:space="preserve">«ДЕНЬ ОТКРЫТЫХ ДВЕРЕЙ» </w:t>
      </w:r>
    </w:p>
    <w:p w:rsidR="00984493" w:rsidRDefault="00BB1FD1" w:rsidP="00984493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</w:pPr>
      <w:r w:rsidRPr="00984493"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  <w:t xml:space="preserve">ПО ВОПРОСАМ УПЛАТЫ </w:t>
      </w:r>
      <w:proofErr w:type="gramStart"/>
      <w:r w:rsidRPr="00984493"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  <w:t>ИМУЩЕСТВЕННЫХ</w:t>
      </w:r>
      <w:proofErr w:type="gramEnd"/>
    </w:p>
    <w:p w:rsidR="00BB1FD1" w:rsidRPr="00984493" w:rsidRDefault="00BB1FD1" w:rsidP="00984493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</w:pPr>
      <w:r w:rsidRPr="00984493">
        <w:rPr>
          <w:rFonts w:ascii="Times New Roman" w:eastAsia="Times New Roman" w:hAnsi="Times New Roman" w:cs="Times New Roman"/>
          <w:b/>
          <w:bCs/>
          <w:i/>
          <w:caps/>
          <w:color w:val="1C1C1C"/>
          <w:sz w:val="24"/>
          <w:szCs w:val="24"/>
          <w:lang w:eastAsia="ru-RU"/>
        </w:rPr>
        <w:t xml:space="preserve"> НАЛОГОВ ФИЗИЧЕСКИХ ЛИЦ</w:t>
      </w:r>
    </w:p>
    <w:p w:rsidR="00BB1FD1" w:rsidRPr="00BB1FD1" w:rsidRDefault="00984493" w:rsidP="00984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C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</w:t>
      </w:r>
      <w:r w:rsidR="00702C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28 ноября</w:t>
      </w:r>
      <w:r w:rsidR="00702C35" w:rsidRPr="00702C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2024 года</w:t>
      </w:r>
      <w:r w:rsidR="00BB1FD1" w:rsidRPr="00702C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proofErr w:type="gramEnd"/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</w:t>
      </w:r>
      <w:r w:rsidR="0021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Самарской области проводит для налогоплательщиков – физических лиц акцию «День открытых дверей» по вопросам начисления и уплаты имущественных налогов за 202</w:t>
      </w:r>
      <w:r w:rsidR="002146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Режим работы операционного зала </w:t>
      </w:r>
      <w:r w:rsidR="00BB1FD1" w:rsidRPr="00577F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 </w:t>
      </w:r>
      <w:r w:rsidR="00BB1FD1" w:rsidRPr="00702C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9.00 до </w:t>
      </w:r>
      <w:r w:rsidR="00702C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20</w:t>
      </w:r>
      <w:r w:rsidR="00BB1FD1" w:rsidRPr="00702C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.00</w:t>
      </w:r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FD1" w:rsidRPr="00BB1FD1" w:rsidRDefault="00984493" w:rsidP="009844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мероприятия граждане могут узнать о порядке исчисления и уплаты налога на имущество физических лиц, земельного и транспортного налогов, уточнить размер своих налоговых обязательств. Сотрудники Инспекции расскажут о том, какие ставки и льготы применяются в конкретном муниципальном образовании, в частности, какие налоговые льготы действуют для участников специальной военной операции, ответят на другие вопросы граждан по теме налогообложения имущества. </w:t>
      </w:r>
    </w:p>
    <w:p w:rsidR="00BB1FD1" w:rsidRPr="00BB1FD1" w:rsidRDefault="00984493" w:rsidP="009844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документа, удостоверяющего личность, все желающие смогут пройти процедуру регистрации в электронном сервисе ФНС России «Личный кабинет налогоплательщика для физических лиц», который позволяет дистанционно получать актуальную информацию об объектах налогообложения, о суммах начисленных налогов и производить их уплату в режиме «онлайн», проконсультироваться о возможности получения налогового уведомления на </w:t>
      </w:r>
      <w:proofErr w:type="spellStart"/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="00BB1FD1" w:rsidRPr="00BB1FD1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BB1FD1" w:rsidRPr="00984493" w:rsidRDefault="00984493" w:rsidP="009844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B1FD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Напоминаем, срок уплаты имущественных налогов за 202</w:t>
      </w:r>
      <w:r w:rsidR="0021462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="00BB1FD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год </w:t>
      </w:r>
      <w:r w:rsidR="0021462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до</w:t>
      </w:r>
      <w:r w:rsidR="00BB1FD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1462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="00BB1FD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декабря 202</w:t>
      </w:r>
      <w:r w:rsidR="0021462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 w:rsidR="00BB1FD1" w:rsidRPr="00702C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года</w:t>
      </w:r>
      <w:r w:rsidR="00BB1FD1" w:rsidRPr="00984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0206" w:rsidRPr="00BB1FD1" w:rsidRDefault="00EE0206" w:rsidP="00BB1FD1">
      <w:pPr>
        <w:pStyle w:val="Default"/>
        <w:jc w:val="center"/>
        <w:rPr>
          <w:color w:val="auto"/>
          <w:sz w:val="28"/>
          <w:szCs w:val="28"/>
        </w:rPr>
      </w:pPr>
    </w:p>
    <w:sectPr w:rsidR="00EE0206" w:rsidRPr="00BB1FD1" w:rsidSect="00EE0206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3F" w:rsidRDefault="00740C3F" w:rsidP="006F7DC5">
      <w:pPr>
        <w:spacing w:after="0" w:line="240" w:lineRule="auto"/>
      </w:pPr>
      <w:r>
        <w:separator/>
      </w:r>
    </w:p>
  </w:endnote>
  <w:endnote w:type="continuationSeparator" w:id="0">
    <w:p w:rsidR="00740C3F" w:rsidRDefault="00740C3F" w:rsidP="006F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3F" w:rsidRDefault="00740C3F" w:rsidP="006F7DC5">
      <w:pPr>
        <w:spacing w:after="0" w:line="240" w:lineRule="auto"/>
      </w:pPr>
      <w:r>
        <w:separator/>
      </w:r>
    </w:p>
  </w:footnote>
  <w:footnote w:type="continuationSeparator" w:id="0">
    <w:p w:rsidR="00740C3F" w:rsidRDefault="00740C3F" w:rsidP="006F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682183"/>
      <w:docPartObj>
        <w:docPartGallery w:val="Page Numbers (Top of Page)"/>
        <w:docPartUnique/>
      </w:docPartObj>
    </w:sdtPr>
    <w:sdtEndPr/>
    <w:sdtContent>
      <w:p w:rsidR="006F7DC5" w:rsidRDefault="00223CCE">
        <w:pPr>
          <w:pStyle w:val="a3"/>
          <w:jc w:val="center"/>
        </w:pPr>
        <w:r>
          <w:fldChar w:fldCharType="begin"/>
        </w:r>
        <w:r w:rsidR="006F7DC5">
          <w:instrText>PAGE   \* MERGEFORMAT</w:instrText>
        </w:r>
        <w:r>
          <w:fldChar w:fldCharType="separate"/>
        </w:r>
        <w:r w:rsidR="00BB1FD1">
          <w:rPr>
            <w:noProof/>
          </w:rPr>
          <w:t>2</w:t>
        </w:r>
        <w:r>
          <w:fldChar w:fldCharType="end"/>
        </w:r>
      </w:p>
    </w:sdtContent>
  </w:sdt>
  <w:p w:rsidR="006F7DC5" w:rsidRDefault="006F7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20"/>
    <w:rsid w:val="00066E9D"/>
    <w:rsid w:val="00154ABC"/>
    <w:rsid w:val="00214621"/>
    <w:rsid w:val="00223CCE"/>
    <w:rsid w:val="00296C17"/>
    <w:rsid w:val="00371BAB"/>
    <w:rsid w:val="00462E89"/>
    <w:rsid w:val="00555E2F"/>
    <w:rsid w:val="00577F87"/>
    <w:rsid w:val="005C42E0"/>
    <w:rsid w:val="005C7FC4"/>
    <w:rsid w:val="005D3C7E"/>
    <w:rsid w:val="006F7DC5"/>
    <w:rsid w:val="007015F9"/>
    <w:rsid w:val="00702C35"/>
    <w:rsid w:val="00704003"/>
    <w:rsid w:val="00740C3F"/>
    <w:rsid w:val="00766884"/>
    <w:rsid w:val="007C25AD"/>
    <w:rsid w:val="00865620"/>
    <w:rsid w:val="008A552E"/>
    <w:rsid w:val="008C3ECB"/>
    <w:rsid w:val="00984493"/>
    <w:rsid w:val="00A52CD3"/>
    <w:rsid w:val="00BB1FD1"/>
    <w:rsid w:val="00BB33DF"/>
    <w:rsid w:val="00D635B2"/>
    <w:rsid w:val="00E86019"/>
    <w:rsid w:val="00E87763"/>
    <w:rsid w:val="00EE0206"/>
    <w:rsid w:val="00F41885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5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7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DC5"/>
  </w:style>
  <w:style w:type="paragraph" w:styleId="a5">
    <w:name w:val="footer"/>
    <w:basedOn w:val="a"/>
    <w:link w:val="a6"/>
    <w:uiPriority w:val="99"/>
    <w:unhideWhenUsed/>
    <w:rsid w:val="006F7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DC5"/>
  </w:style>
  <w:style w:type="paragraph" w:customStyle="1" w:styleId="1">
    <w:name w:val="Стиль1"/>
    <w:basedOn w:val="a"/>
    <w:rsid w:val="00F418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A52C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B1F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B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5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7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DC5"/>
  </w:style>
  <w:style w:type="paragraph" w:styleId="a5">
    <w:name w:val="footer"/>
    <w:basedOn w:val="a"/>
    <w:link w:val="a6"/>
    <w:uiPriority w:val="99"/>
    <w:unhideWhenUsed/>
    <w:rsid w:val="006F7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DC5"/>
  </w:style>
  <w:style w:type="paragraph" w:customStyle="1" w:styleId="1">
    <w:name w:val="Стиль1"/>
    <w:basedOn w:val="a"/>
    <w:rsid w:val="00F418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A52C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B1F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B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 Головкова</dc:creator>
  <cp:lastModifiedBy>Карпекова Анна Юрьевна</cp:lastModifiedBy>
  <cp:revision>4</cp:revision>
  <cp:lastPrinted>2024-10-16T09:43:00Z</cp:lastPrinted>
  <dcterms:created xsi:type="dcterms:W3CDTF">2024-10-16T09:32:00Z</dcterms:created>
  <dcterms:modified xsi:type="dcterms:W3CDTF">2024-10-16T09:43:00Z</dcterms:modified>
</cp:coreProperties>
</file>