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E7" w:rsidRPr="003E6BE7" w:rsidRDefault="003E6BE7" w:rsidP="003E6BE7">
      <w:pPr>
        <w:pStyle w:val="a3"/>
        <w:jc w:val="center"/>
        <w:rPr>
          <w:b/>
          <w:szCs w:val="28"/>
        </w:rPr>
      </w:pPr>
      <w:r w:rsidRPr="003E6BE7">
        <w:rPr>
          <w:b/>
          <w:szCs w:val="28"/>
        </w:rPr>
        <w:t>ИНФОРМАЦИЯ</w:t>
      </w:r>
    </w:p>
    <w:p w:rsidR="003E6BE7" w:rsidRPr="003E6BE7" w:rsidRDefault="003E6BE7" w:rsidP="003E6BE7">
      <w:pPr>
        <w:pStyle w:val="a3"/>
        <w:jc w:val="center"/>
        <w:rPr>
          <w:b/>
          <w:szCs w:val="28"/>
        </w:rPr>
      </w:pPr>
      <w:r w:rsidRPr="003E6BE7">
        <w:rPr>
          <w:b/>
          <w:szCs w:val="28"/>
        </w:rPr>
        <w:t xml:space="preserve">для граждан, </w:t>
      </w:r>
      <w:r w:rsidRPr="003E6BE7">
        <w:rPr>
          <w:b/>
          <w:szCs w:val="28"/>
        </w:rPr>
        <w:t xml:space="preserve">претендующих за замещение должностей муниципальной </w:t>
      </w:r>
      <w:r w:rsidRPr="003E6BE7">
        <w:rPr>
          <w:b/>
          <w:szCs w:val="28"/>
        </w:rPr>
        <w:t xml:space="preserve">и </w:t>
      </w:r>
      <w:r w:rsidRPr="003E6BE7">
        <w:rPr>
          <w:b/>
          <w:szCs w:val="28"/>
        </w:rPr>
        <w:t>службы</w:t>
      </w:r>
      <w:r w:rsidRPr="003E6BE7">
        <w:rPr>
          <w:b/>
          <w:szCs w:val="28"/>
        </w:rPr>
        <w:t xml:space="preserve"> и лиц, замещающих должности муниципальной службы</w:t>
      </w:r>
    </w:p>
    <w:p w:rsidR="003E6BE7" w:rsidRDefault="003E6BE7" w:rsidP="000248C7">
      <w:pPr>
        <w:pStyle w:val="a3"/>
      </w:pPr>
    </w:p>
    <w:p w:rsidR="000248C7" w:rsidRPr="00812156" w:rsidRDefault="000248C7" w:rsidP="000248C7">
      <w:pPr>
        <w:pStyle w:val="a3"/>
      </w:pPr>
      <w:r w:rsidRPr="00812156">
        <w:t xml:space="preserve">Согласно пункту 10 части первой статьи 12 Федерального закона от 2 марта 2007 года № 25-ФЗ «О муниципальной службе в Российской Федерации» </w:t>
      </w:r>
      <w:r w:rsidRPr="00812156">
        <w:rPr>
          <w:b/>
        </w:rPr>
        <w:t>муниципальный служащий обязан соблюдать ограничения</w:t>
      </w:r>
      <w:r w:rsidRPr="00812156">
        <w:t xml:space="preserve">, выполнять обязательства, </w:t>
      </w:r>
      <w:r w:rsidRPr="00812156">
        <w:rPr>
          <w:b/>
        </w:rPr>
        <w:t>не нарушать запреты</w:t>
      </w:r>
      <w:r w:rsidRPr="00812156">
        <w:t>, которые установлены настоящим Федеральным законом и другими федеральными законами.</w:t>
      </w:r>
    </w:p>
    <w:p w:rsidR="000248C7" w:rsidRPr="00812156" w:rsidRDefault="000248C7" w:rsidP="000248C7">
      <w:pPr>
        <w:pStyle w:val="a3"/>
        <w:rPr>
          <w:szCs w:val="28"/>
        </w:rPr>
      </w:pPr>
      <w:proofErr w:type="gramStart"/>
      <w:r w:rsidRPr="00812156">
        <w:t xml:space="preserve">В соответствии с пунктом 3 части первой статьи 19 названного Федерального закона помимо оснований для расторжения трудового договора, предусмотренных Трудовым </w:t>
      </w:r>
      <w:hyperlink r:id="rId7" w:history="1">
        <w:r w:rsidRPr="00812156">
          <w:t>кодексом</w:t>
        </w:r>
      </w:hyperlink>
      <w:r w:rsidRPr="00812156">
        <w:t xml:space="preserve"> Российской Федерации, </w:t>
      </w:r>
      <w:r w:rsidRPr="00812156">
        <w:rPr>
          <w:b/>
        </w:rPr>
        <w:t>трудовой договор с муниципальным служащим может быть также расторгнут по инициативе представителя нанимателя (работодателя)</w:t>
      </w:r>
      <w:r w:rsidRPr="00812156">
        <w:t xml:space="preserve"> </w:t>
      </w:r>
      <w:r w:rsidRPr="00812156">
        <w:rPr>
          <w:b/>
        </w:rPr>
        <w:t>в случае несоблюдения ограничений и запретов</w:t>
      </w:r>
      <w:r w:rsidRPr="00812156">
        <w:t>, связанных с муниципальной службой и предусмотренных статьями 13, 14, 14.1 и 15 Федерального закона от 2 марта</w:t>
      </w:r>
      <w:proofErr w:type="gramEnd"/>
      <w:r w:rsidRPr="00812156">
        <w:t xml:space="preserve"> 2007 года № 25-ФЗ </w:t>
      </w:r>
      <w:r w:rsidRPr="00812156">
        <w:rPr>
          <w:szCs w:val="28"/>
        </w:rPr>
        <w:t>(в ред. от 21.11.2011 N 329-ФЗ).</w:t>
      </w:r>
    </w:p>
    <w:p w:rsidR="003E6BE7" w:rsidRDefault="003E6BE7" w:rsidP="00851C5B">
      <w:pPr>
        <w:pStyle w:val="a3"/>
        <w:ind w:firstLine="0"/>
        <w:jc w:val="center"/>
        <w:rPr>
          <w:b/>
        </w:rPr>
      </w:pPr>
    </w:p>
    <w:p w:rsidR="00851C5B" w:rsidRPr="00812156" w:rsidRDefault="00851C5B" w:rsidP="00851C5B">
      <w:pPr>
        <w:pStyle w:val="a3"/>
        <w:ind w:firstLine="0"/>
        <w:jc w:val="center"/>
        <w:rPr>
          <w:b/>
        </w:rPr>
      </w:pPr>
      <w:r>
        <w:rPr>
          <w:b/>
        </w:rPr>
        <w:t>Основные обязанности,</w:t>
      </w:r>
      <w:r w:rsidRPr="00812156">
        <w:rPr>
          <w:b/>
        </w:rPr>
        <w:t xml:space="preserve"> предусмотренные </w:t>
      </w:r>
    </w:p>
    <w:p w:rsidR="00851C5B" w:rsidRPr="00812156" w:rsidRDefault="00851C5B" w:rsidP="00851C5B">
      <w:pPr>
        <w:pStyle w:val="a3"/>
        <w:ind w:firstLine="0"/>
        <w:jc w:val="center"/>
        <w:rPr>
          <w:b/>
        </w:rPr>
      </w:pPr>
      <w:r w:rsidRPr="00812156">
        <w:rPr>
          <w:b/>
        </w:rPr>
        <w:t xml:space="preserve">Федеральным законом от 2 марта 2007 года № 25-ФЗ </w:t>
      </w:r>
    </w:p>
    <w:p w:rsidR="00851C5B" w:rsidRPr="00812156" w:rsidRDefault="00851C5B" w:rsidP="00851C5B">
      <w:pPr>
        <w:pStyle w:val="a3"/>
        <w:ind w:firstLine="0"/>
        <w:jc w:val="center"/>
        <w:rPr>
          <w:b/>
        </w:rPr>
      </w:pPr>
      <w:r w:rsidRPr="00812156">
        <w:rPr>
          <w:b/>
        </w:rPr>
        <w:t>«О муниципальной службе в Российской Федерации»</w:t>
      </w:r>
    </w:p>
    <w:p w:rsidR="000248C7" w:rsidRDefault="000248C7" w:rsidP="000248C7">
      <w:pPr>
        <w:pStyle w:val="a3"/>
      </w:pPr>
    </w:p>
    <w:p w:rsidR="00851C5B" w:rsidRDefault="00851C5B" w:rsidP="00851C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12. Основные обязанности муниципального служащего</w:t>
      </w:r>
    </w:p>
    <w:p w:rsidR="00851C5B" w:rsidRDefault="00851C5B" w:rsidP="00851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C5B" w:rsidRPr="00851C5B" w:rsidRDefault="00851C5B" w:rsidP="00851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C5B">
        <w:rPr>
          <w:rFonts w:ascii="Times New Roman" w:hAnsi="Times New Roman" w:cs="Times New Roman"/>
          <w:sz w:val="28"/>
          <w:szCs w:val="28"/>
        </w:rPr>
        <w:t>1. Муниципальный служащий обязан:</w:t>
      </w:r>
    </w:p>
    <w:p w:rsidR="00851C5B" w:rsidRPr="00851C5B" w:rsidRDefault="00851C5B" w:rsidP="00851C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C5B">
        <w:rPr>
          <w:rFonts w:ascii="Times New Roman" w:hAnsi="Times New Roman" w:cs="Times New Roman"/>
          <w:sz w:val="28"/>
          <w:szCs w:val="28"/>
        </w:rPr>
        <w:t xml:space="preserve">1) соблюдать </w:t>
      </w:r>
      <w:hyperlink r:id="rId8" w:history="1">
        <w:r w:rsidRPr="00851C5B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851C5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851C5B" w:rsidRPr="00851C5B" w:rsidRDefault="00851C5B" w:rsidP="00851C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C5B">
        <w:rPr>
          <w:rFonts w:ascii="Times New Roman" w:hAnsi="Times New Roman" w:cs="Times New Roman"/>
          <w:sz w:val="28"/>
          <w:szCs w:val="28"/>
        </w:rPr>
        <w:t>2) исполнять должностные обязанности в соответствии с должностной инструкцией;</w:t>
      </w:r>
    </w:p>
    <w:p w:rsidR="00851C5B" w:rsidRPr="00851C5B" w:rsidRDefault="00851C5B" w:rsidP="00851C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C5B">
        <w:rPr>
          <w:rFonts w:ascii="Times New Roman" w:hAnsi="Times New Roman" w:cs="Times New Roman"/>
          <w:sz w:val="28"/>
          <w:szCs w:val="28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851C5B" w:rsidRPr="00851C5B" w:rsidRDefault="00851C5B" w:rsidP="00851C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C5B">
        <w:rPr>
          <w:rFonts w:ascii="Times New Roman" w:hAnsi="Times New Roman" w:cs="Times New Roman"/>
          <w:sz w:val="28"/>
          <w:szCs w:val="28"/>
        </w:rPr>
        <w:lastRenderedPageBreak/>
        <w:t>4) соблюдать установленные в органе местного самоуправления правила внутреннего трудового распорядка, должностную инструкцию, порядок работы со служебной информацией;</w:t>
      </w:r>
    </w:p>
    <w:p w:rsidR="00851C5B" w:rsidRPr="00851C5B" w:rsidRDefault="00851C5B" w:rsidP="00851C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C5B">
        <w:rPr>
          <w:rFonts w:ascii="Times New Roman" w:hAnsi="Times New Roman" w:cs="Times New Roman"/>
          <w:sz w:val="28"/>
          <w:szCs w:val="28"/>
        </w:rPr>
        <w:t>5) поддерживать уровень квалификации, необходимый для надлежащего исполнения должностных обязанностей;</w:t>
      </w:r>
    </w:p>
    <w:p w:rsidR="00851C5B" w:rsidRPr="00851C5B" w:rsidRDefault="00851C5B" w:rsidP="00851C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C5B">
        <w:rPr>
          <w:rFonts w:ascii="Times New Roman" w:hAnsi="Times New Roman" w:cs="Times New Roman"/>
          <w:sz w:val="28"/>
          <w:szCs w:val="28"/>
        </w:rPr>
        <w:t xml:space="preserve">6) не разглашать </w:t>
      </w:r>
      <w:hyperlink r:id="rId9" w:history="1">
        <w:r w:rsidRPr="00851C5B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851C5B">
        <w:rPr>
          <w:rFonts w:ascii="Times New Roman" w:hAnsi="Times New Roman" w:cs="Times New Roman"/>
          <w:sz w:val="28"/>
          <w:szCs w:val="28"/>
        </w:rPr>
        <w:t>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51C5B" w:rsidRPr="00851C5B" w:rsidRDefault="00851C5B" w:rsidP="00851C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C5B">
        <w:rPr>
          <w:rFonts w:ascii="Times New Roman" w:hAnsi="Times New Roman" w:cs="Times New Roman"/>
          <w:sz w:val="28"/>
          <w:szCs w:val="28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851C5B" w:rsidRPr="00851C5B" w:rsidRDefault="00851C5B" w:rsidP="00851C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C5B">
        <w:rPr>
          <w:rFonts w:ascii="Times New Roman" w:hAnsi="Times New Roman" w:cs="Times New Roman"/>
          <w:sz w:val="28"/>
          <w:szCs w:val="28"/>
        </w:rPr>
        <w:t xml:space="preserve">8) представлять в установленном порядке предусмотренные </w:t>
      </w:r>
      <w:hyperlink r:id="rId10" w:history="1">
        <w:r w:rsidRPr="00851C5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51C5B">
        <w:rPr>
          <w:rFonts w:ascii="Times New Roman" w:hAnsi="Times New Roman" w:cs="Times New Roman"/>
          <w:sz w:val="28"/>
          <w:szCs w:val="28"/>
        </w:rPr>
        <w:t xml:space="preserve"> Российской Федерации сведения о себе и членах своей семьи;</w:t>
      </w:r>
    </w:p>
    <w:p w:rsidR="00851C5B" w:rsidRPr="00851C5B" w:rsidRDefault="00851C5B" w:rsidP="00851C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C5B">
        <w:rPr>
          <w:rFonts w:ascii="Times New Roman" w:hAnsi="Times New Roman" w:cs="Times New Roman"/>
          <w:sz w:val="28"/>
          <w:szCs w:val="28"/>
        </w:rPr>
        <w:t>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851C5B">
        <w:rPr>
          <w:rFonts w:ascii="Times New Roman" w:hAnsi="Times New Roman" w:cs="Times New Roman"/>
          <w:sz w:val="28"/>
          <w:szCs w:val="28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3E6BE7" w:rsidRDefault="00851C5B" w:rsidP="003E6BE7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C5B">
        <w:rPr>
          <w:rFonts w:ascii="Times New Roman" w:hAnsi="Times New Roman" w:cs="Times New Roman"/>
          <w:sz w:val="28"/>
          <w:szCs w:val="28"/>
        </w:rPr>
        <w:t>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851C5B">
        <w:rPr>
          <w:rFonts w:ascii="Times New Roman" w:hAnsi="Times New Roman" w:cs="Times New Roman"/>
          <w:sz w:val="28"/>
          <w:szCs w:val="28"/>
        </w:rPr>
        <w:t xml:space="preserve"> иного документа, подтверждающего право на постоянное проживание гражданина на территории иностранного государства;</w:t>
      </w:r>
    </w:p>
    <w:p w:rsidR="00851C5B" w:rsidRPr="00851C5B" w:rsidRDefault="00851C5B" w:rsidP="003E6BE7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C5B">
        <w:rPr>
          <w:rFonts w:ascii="Times New Roman" w:hAnsi="Times New Roman" w:cs="Times New Roman"/>
          <w:sz w:val="28"/>
          <w:szCs w:val="28"/>
        </w:rPr>
        <w:lastRenderedPageBreak/>
        <w:t>10)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851C5B" w:rsidRPr="00851C5B" w:rsidRDefault="00851C5B" w:rsidP="00851C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C5B">
        <w:rPr>
          <w:rFonts w:ascii="Times New Roman" w:hAnsi="Times New Roman" w:cs="Times New Roman"/>
          <w:sz w:val="28"/>
          <w:szCs w:val="28"/>
        </w:rPr>
        <w:t>11)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851C5B" w:rsidRPr="00851C5B" w:rsidRDefault="00851C5B" w:rsidP="00851C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C5B">
        <w:rPr>
          <w:rFonts w:ascii="Times New Roman" w:hAnsi="Times New Roman" w:cs="Times New Roman"/>
          <w:sz w:val="28"/>
          <w:szCs w:val="28"/>
        </w:rPr>
        <w:t xml:space="preserve"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hyperlink r:id="rId11" w:history="1">
        <w:r w:rsidRPr="00851C5B">
          <w:rPr>
            <w:rFonts w:ascii="Times New Roman" w:hAnsi="Times New Roman" w:cs="Times New Roman"/>
            <w:sz w:val="28"/>
            <w:szCs w:val="28"/>
          </w:rPr>
          <w:t>статьей 15.2</w:t>
        </w:r>
      </w:hyperlink>
      <w:r w:rsidRPr="00851C5B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</w:p>
    <w:p w:rsidR="00851C5B" w:rsidRPr="00851C5B" w:rsidRDefault="00851C5B" w:rsidP="00851C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C5B">
        <w:rPr>
          <w:rFonts w:ascii="Times New Roman" w:hAnsi="Times New Roman" w:cs="Times New Roman"/>
          <w:sz w:val="28"/>
          <w:szCs w:val="28"/>
        </w:rPr>
        <w:t xml:space="preserve">2. Муниципальный служащий не вправе исполнять данное ему неправомерное поручение. </w:t>
      </w:r>
      <w:proofErr w:type="gramStart"/>
      <w:r w:rsidRPr="00851C5B">
        <w:rPr>
          <w:rFonts w:ascii="Times New Roman" w:hAnsi="Times New Roman" w:cs="Times New Roman"/>
          <w:sz w:val="28"/>
          <w:szCs w:val="28"/>
        </w:rPr>
        <w:t>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</w:t>
      </w:r>
      <w:proofErr w:type="gramEnd"/>
      <w:r w:rsidRPr="00851C5B">
        <w:rPr>
          <w:rFonts w:ascii="Times New Roman" w:hAnsi="Times New Roman" w:cs="Times New Roman"/>
          <w:sz w:val="28"/>
          <w:szCs w:val="28"/>
        </w:rPr>
        <w:t xml:space="preserve">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851C5B" w:rsidRPr="00812156" w:rsidRDefault="00851C5B" w:rsidP="000248C7">
      <w:pPr>
        <w:pStyle w:val="a3"/>
      </w:pPr>
    </w:p>
    <w:p w:rsidR="000248C7" w:rsidRPr="00812156" w:rsidRDefault="000248C7" w:rsidP="000248C7">
      <w:pPr>
        <w:pStyle w:val="a3"/>
        <w:ind w:firstLine="0"/>
        <w:jc w:val="center"/>
        <w:rPr>
          <w:b/>
        </w:rPr>
      </w:pPr>
      <w:r w:rsidRPr="00812156">
        <w:rPr>
          <w:b/>
        </w:rPr>
        <w:t xml:space="preserve">Ограничения и запреты, предусмотренные </w:t>
      </w:r>
    </w:p>
    <w:p w:rsidR="000248C7" w:rsidRPr="00812156" w:rsidRDefault="000248C7" w:rsidP="000248C7">
      <w:pPr>
        <w:pStyle w:val="a3"/>
        <w:ind w:firstLine="0"/>
        <w:jc w:val="center"/>
        <w:rPr>
          <w:b/>
        </w:rPr>
      </w:pPr>
      <w:r w:rsidRPr="00812156">
        <w:rPr>
          <w:b/>
        </w:rPr>
        <w:t xml:space="preserve">Федеральным законом от 2 марта 2007 года № 25-ФЗ </w:t>
      </w:r>
    </w:p>
    <w:p w:rsidR="000248C7" w:rsidRPr="00812156" w:rsidRDefault="000248C7" w:rsidP="000248C7">
      <w:pPr>
        <w:pStyle w:val="a3"/>
        <w:ind w:firstLine="0"/>
        <w:jc w:val="center"/>
        <w:rPr>
          <w:b/>
        </w:rPr>
      </w:pPr>
      <w:r w:rsidRPr="00812156">
        <w:rPr>
          <w:b/>
        </w:rPr>
        <w:t>«О муниципальной службе в Российской Федерации»</w:t>
      </w:r>
    </w:p>
    <w:p w:rsidR="000248C7" w:rsidRPr="00812156" w:rsidRDefault="000248C7" w:rsidP="000248C7">
      <w:pPr>
        <w:pStyle w:val="a3"/>
        <w:rPr>
          <w:b/>
        </w:rPr>
      </w:pPr>
    </w:p>
    <w:p w:rsidR="00851C5B" w:rsidRPr="00851C5B" w:rsidRDefault="00851C5B" w:rsidP="00851C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51C5B">
        <w:rPr>
          <w:rFonts w:ascii="Times New Roman" w:hAnsi="Times New Roman" w:cs="Times New Roman"/>
          <w:b/>
          <w:bCs/>
          <w:sz w:val="28"/>
          <w:szCs w:val="28"/>
        </w:rPr>
        <w:t>Статья 13. Ограничения, связанные с муниципальной службой</w:t>
      </w:r>
    </w:p>
    <w:p w:rsidR="00851C5B" w:rsidRPr="00851C5B" w:rsidRDefault="00851C5B" w:rsidP="00851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C5B" w:rsidRPr="00851C5B" w:rsidRDefault="00851C5B" w:rsidP="00851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C5B">
        <w:rPr>
          <w:rFonts w:ascii="Times New Roman" w:hAnsi="Times New Roman" w:cs="Times New Roman"/>
          <w:sz w:val="28"/>
          <w:szCs w:val="28"/>
        </w:rP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851C5B" w:rsidRPr="00851C5B" w:rsidRDefault="00851C5B" w:rsidP="00851C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C5B">
        <w:rPr>
          <w:rFonts w:ascii="Times New Roman" w:hAnsi="Times New Roman" w:cs="Times New Roman"/>
          <w:sz w:val="28"/>
          <w:szCs w:val="28"/>
        </w:rPr>
        <w:t>1) признания его недееспособным или ограниченно дееспособным решением суда, вступившим в законную силу;</w:t>
      </w:r>
    </w:p>
    <w:p w:rsidR="00851C5B" w:rsidRPr="00851C5B" w:rsidRDefault="00851C5B" w:rsidP="00851C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C5B">
        <w:rPr>
          <w:rFonts w:ascii="Times New Roman" w:hAnsi="Times New Roman" w:cs="Times New Roman"/>
          <w:sz w:val="28"/>
          <w:szCs w:val="28"/>
        </w:rPr>
        <w:lastRenderedPageBreak/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851C5B" w:rsidRPr="00851C5B" w:rsidRDefault="00851C5B" w:rsidP="00851C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C5B"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:rsidR="00851C5B" w:rsidRPr="00851C5B" w:rsidRDefault="00851C5B" w:rsidP="00851C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C5B">
        <w:rPr>
          <w:rFonts w:ascii="Times New Roman" w:hAnsi="Times New Roman" w:cs="Times New Roman"/>
          <w:sz w:val="28"/>
          <w:szCs w:val="28"/>
        </w:rPr>
        <w:t xml:space="preserve"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</w:t>
      </w:r>
      <w:hyperlink r:id="rId12" w:history="1">
        <w:r w:rsidRPr="00851C5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51C5B">
        <w:rPr>
          <w:rFonts w:ascii="Times New Roman" w:hAnsi="Times New Roman" w:cs="Times New Roman"/>
          <w:sz w:val="28"/>
          <w:szCs w:val="28"/>
        </w:rPr>
        <w:t xml:space="preserve"> прохождения диспансеризации, </w:t>
      </w:r>
      <w:hyperlink r:id="rId13" w:history="1">
        <w:r w:rsidRPr="00851C5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51C5B">
        <w:rPr>
          <w:rFonts w:ascii="Times New Roman" w:hAnsi="Times New Roman" w:cs="Times New Roman"/>
          <w:sz w:val="28"/>
          <w:szCs w:val="28"/>
        </w:rPr>
        <w:t xml:space="preserve"> таких заболеваний и </w:t>
      </w:r>
      <w:hyperlink r:id="rId14" w:history="1">
        <w:r w:rsidRPr="00851C5B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851C5B">
        <w:rPr>
          <w:rFonts w:ascii="Times New Roman" w:hAnsi="Times New Roman" w:cs="Times New Roman"/>
          <w:sz w:val="28"/>
          <w:szCs w:val="28"/>
        </w:rPr>
        <w:t xml:space="preserve">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851C5B" w:rsidRPr="00851C5B" w:rsidRDefault="00851C5B" w:rsidP="00851C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C5B">
        <w:rPr>
          <w:rFonts w:ascii="Times New Roman" w:hAnsi="Times New Roman" w:cs="Times New Roman"/>
          <w:sz w:val="28"/>
          <w:szCs w:val="28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proofErr w:type="gramEnd"/>
      <w:r w:rsidRPr="00851C5B">
        <w:rPr>
          <w:rFonts w:ascii="Times New Roman" w:hAnsi="Times New Roman" w:cs="Times New Roman"/>
          <w:sz w:val="28"/>
          <w:szCs w:val="28"/>
        </w:rPr>
        <w:t xml:space="preserve"> другому;</w:t>
      </w:r>
    </w:p>
    <w:p w:rsidR="00851C5B" w:rsidRPr="00851C5B" w:rsidRDefault="00851C5B" w:rsidP="00851C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C5B">
        <w:rPr>
          <w:rFonts w:ascii="Times New Roman" w:hAnsi="Times New Roman" w:cs="Times New Roman"/>
          <w:sz w:val="28"/>
          <w:szCs w:val="28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851C5B" w:rsidRPr="00851C5B" w:rsidRDefault="00851C5B" w:rsidP="00851C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C5B">
        <w:rPr>
          <w:rFonts w:ascii="Times New Roman" w:hAnsi="Times New Roman" w:cs="Times New Roman"/>
          <w:sz w:val="28"/>
          <w:szCs w:val="28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851C5B" w:rsidRPr="00851C5B" w:rsidRDefault="00851C5B" w:rsidP="00851C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C5B">
        <w:rPr>
          <w:rFonts w:ascii="Times New Roman" w:hAnsi="Times New Roman" w:cs="Times New Roman"/>
          <w:sz w:val="28"/>
          <w:szCs w:val="28"/>
        </w:rPr>
        <w:t xml:space="preserve"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</w:t>
      </w:r>
      <w:r w:rsidRPr="00851C5B">
        <w:rPr>
          <w:rFonts w:ascii="Times New Roman" w:hAnsi="Times New Roman" w:cs="Times New Roman"/>
          <w:sz w:val="28"/>
          <w:szCs w:val="28"/>
        </w:rPr>
        <w:lastRenderedPageBreak/>
        <w:t>нарушение которых препятствует замещению должности муниципальной службы;</w:t>
      </w:r>
      <w:proofErr w:type="gramEnd"/>
    </w:p>
    <w:p w:rsidR="00851C5B" w:rsidRPr="00851C5B" w:rsidRDefault="00851C5B" w:rsidP="00851C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C5B">
        <w:rPr>
          <w:rFonts w:ascii="Times New Roman" w:hAnsi="Times New Roman" w:cs="Times New Roman"/>
          <w:sz w:val="28"/>
          <w:szCs w:val="28"/>
        </w:rPr>
        <w:t xml:space="preserve">9) непредставления предусмотренных настоящим Федеральным </w:t>
      </w:r>
      <w:hyperlink r:id="rId15" w:history="1">
        <w:r w:rsidRPr="00851C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51C5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6" w:history="1">
        <w:r w:rsidRPr="00851C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51C5B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и другими федеральными </w:t>
      </w:r>
      <w:hyperlink r:id="rId17" w:history="1">
        <w:r w:rsidRPr="00851C5B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851C5B">
        <w:rPr>
          <w:rFonts w:ascii="Times New Roman" w:hAnsi="Times New Roman" w:cs="Times New Roman"/>
          <w:sz w:val="28"/>
          <w:szCs w:val="28"/>
        </w:rPr>
        <w:t xml:space="preserve"> сведений или представления заведомо недостоверных или неполных сведений при поступлении на муниципальную службу;</w:t>
      </w:r>
    </w:p>
    <w:p w:rsidR="00851C5B" w:rsidRPr="00851C5B" w:rsidRDefault="00851C5B" w:rsidP="00851C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C5B">
        <w:rPr>
          <w:rFonts w:ascii="Times New Roman" w:hAnsi="Times New Roman" w:cs="Times New Roman"/>
          <w:sz w:val="28"/>
          <w:szCs w:val="28"/>
        </w:rPr>
        <w:t xml:space="preserve">9.1) непредставления сведений, предусмотренных </w:t>
      </w:r>
      <w:hyperlink r:id="rId18" w:history="1">
        <w:r w:rsidRPr="00851C5B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Pr="00851C5B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851C5B" w:rsidRPr="00851C5B" w:rsidRDefault="00851C5B" w:rsidP="00851C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C5B">
        <w:rPr>
          <w:rFonts w:ascii="Times New Roman" w:hAnsi="Times New Roman" w:cs="Times New Roman"/>
          <w:sz w:val="28"/>
          <w:szCs w:val="28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851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C5B">
        <w:rPr>
          <w:rFonts w:ascii="Times New Roman" w:hAnsi="Times New Roman" w:cs="Times New Roman"/>
          <w:sz w:val="28"/>
          <w:szCs w:val="28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  <w:proofErr w:type="gramEnd"/>
    </w:p>
    <w:p w:rsidR="00851C5B" w:rsidRPr="00851C5B" w:rsidRDefault="00851C5B" w:rsidP="00851C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C5B">
        <w:rPr>
          <w:rFonts w:ascii="Times New Roman" w:hAnsi="Times New Roman" w:cs="Times New Roman"/>
          <w:sz w:val="28"/>
          <w:szCs w:val="28"/>
        </w:rPr>
        <w:t xml:space="preserve">11) приобретения им статуса иностранного </w:t>
      </w:r>
      <w:hyperlink r:id="rId19" w:history="1">
        <w:r w:rsidRPr="00851C5B">
          <w:rPr>
            <w:rFonts w:ascii="Times New Roman" w:hAnsi="Times New Roman" w:cs="Times New Roman"/>
            <w:sz w:val="28"/>
            <w:szCs w:val="28"/>
          </w:rPr>
          <w:t>агента</w:t>
        </w:r>
      </w:hyperlink>
      <w:r w:rsidRPr="00851C5B">
        <w:rPr>
          <w:rFonts w:ascii="Times New Roman" w:hAnsi="Times New Roman" w:cs="Times New Roman"/>
          <w:sz w:val="28"/>
          <w:szCs w:val="28"/>
        </w:rPr>
        <w:t>.</w:t>
      </w:r>
    </w:p>
    <w:p w:rsidR="00851C5B" w:rsidRPr="00851C5B" w:rsidRDefault="00851C5B" w:rsidP="00851C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C5B">
        <w:rPr>
          <w:rFonts w:ascii="Times New Roman" w:hAnsi="Times New Roman" w:cs="Times New Roman"/>
          <w:sz w:val="28"/>
          <w:szCs w:val="28"/>
        </w:rPr>
        <w:t>1.1.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:rsidR="00851C5B" w:rsidRPr="00851C5B" w:rsidRDefault="00851C5B" w:rsidP="00851C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C5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51C5B">
        <w:rPr>
          <w:rFonts w:ascii="Times New Roman" w:hAnsi="Times New Roman" w:cs="Times New Roman"/>
          <w:sz w:val="28"/>
          <w:szCs w:val="28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Pr="00851C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главой местной администрации, </w:t>
      </w:r>
      <w:r w:rsidRPr="00851C5B">
        <w:rPr>
          <w:rFonts w:ascii="Times New Roman" w:hAnsi="Times New Roman" w:cs="Times New Roman"/>
          <w:sz w:val="28"/>
          <w:szCs w:val="28"/>
        </w:rPr>
        <w:lastRenderedPageBreak/>
        <w:t>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851C5B" w:rsidRPr="00851C5B" w:rsidRDefault="00851C5B" w:rsidP="00851C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C5B">
        <w:rPr>
          <w:rFonts w:ascii="Times New Roman" w:hAnsi="Times New Roman" w:cs="Times New Roman"/>
          <w:sz w:val="28"/>
          <w:szCs w:val="28"/>
        </w:rPr>
        <w:t>2.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851C5B" w:rsidRPr="00851C5B" w:rsidRDefault="00851C5B" w:rsidP="00851C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C5B">
        <w:rPr>
          <w:rFonts w:ascii="Times New Roman" w:hAnsi="Times New Roman" w:cs="Times New Roman"/>
          <w:sz w:val="28"/>
          <w:szCs w:val="28"/>
        </w:rPr>
        <w:t>3. 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</w:t>
      </w:r>
    </w:p>
    <w:p w:rsidR="000248C7" w:rsidRPr="00812156" w:rsidRDefault="000248C7" w:rsidP="000248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05B" w:rsidRPr="00CD005B" w:rsidRDefault="00CD005B" w:rsidP="00CD00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197"/>
      <w:bookmarkEnd w:id="0"/>
      <w:r w:rsidRPr="00CD005B">
        <w:rPr>
          <w:rFonts w:ascii="Times New Roman" w:hAnsi="Times New Roman" w:cs="Times New Roman"/>
          <w:b/>
          <w:bCs/>
          <w:sz w:val="28"/>
          <w:szCs w:val="28"/>
        </w:rPr>
        <w:t>Статья 14. Запреты, связанные с муниципальной службой</w:t>
      </w:r>
    </w:p>
    <w:p w:rsidR="00CD005B" w:rsidRPr="00CD005B" w:rsidRDefault="00CD005B" w:rsidP="00CD0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05B" w:rsidRPr="00CD005B" w:rsidRDefault="00CD005B" w:rsidP="00CD0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05B">
        <w:rPr>
          <w:rFonts w:ascii="Times New Roman" w:hAnsi="Times New Roman" w:cs="Times New Roman"/>
          <w:sz w:val="28"/>
          <w:szCs w:val="28"/>
        </w:rPr>
        <w:t>1. В связи с прохождением муниципальной службы муниципальному служащему запрещается:</w:t>
      </w:r>
    </w:p>
    <w:p w:rsidR="00CD005B" w:rsidRPr="00CD005B" w:rsidRDefault="00CD005B" w:rsidP="00CD00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D005B">
        <w:rPr>
          <w:rFonts w:ascii="Times New Roman" w:hAnsi="Times New Roman" w:cs="Times New Roman"/>
          <w:sz w:val="28"/>
          <w:szCs w:val="28"/>
        </w:rPr>
        <w:t>) замещать должность муниципальной службы в случае:</w:t>
      </w:r>
    </w:p>
    <w:p w:rsidR="00CD005B" w:rsidRPr="00CD005B" w:rsidRDefault="00CD005B" w:rsidP="00CD00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05B">
        <w:rPr>
          <w:rFonts w:ascii="Times New Roman" w:hAnsi="Times New Roman" w:cs="Times New Roman"/>
          <w:sz w:val="28"/>
          <w:szCs w:val="28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CD005B" w:rsidRPr="00CD005B" w:rsidRDefault="00CD005B" w:rsidP="00CD00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05B">
        <w:rPr>
          <w:rFonts w:ascii="Times New Roman" w:hAnsi="Times New Roman" w:cs="Times New Roman"/>
          <w:sz w:val="28"/>
          <w:szCs w:val="28"/>
        </w:rPr>
        <w:t>б) избрания или назначения на муниципальную должность;</w:t>
      </w:r>
    </w:p>
    <w:p w:rsidR="00CD005B" w:rsidRPr="00CD005B" w:rsidRDefault="00CD005B" w:rsidP="00CD00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05B">
        <w:rPr>
          <w:rFonts w:ascii="Times New Roman" w:hAnsi="Times New Roman" w:cs="Times New Roman"/>
          <w:sz w:val="28"/>
          <w:szCs w:val="28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самоуправления;</w:t>
      </w:r>
    </w:p>
    <w:p w:rsidR="00CD005B" w:rsidRPr="00CD005B" w:rsidRDefault="00CD005B" w:rsidP="00CD00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D005B">
        <w:rPr>
          <w:rFonts w:ascii="Times New Roman" w:hAnsi="Times New Roman" w:cs="Times New Roman"/>
          <w:sz w:val="28"/>
          <w:szCs w:val="28"/>
        </w:rPr>
        <w:t>) участвовать в управлении коммерческой или некоммерческой организацией, за исключением следующих случаев:</w:t>
      </w:r>
    </w:p>
    <w:p w:rsidR="00CD005B" w:rsidRPr="00CD005B" w:rsidRDefault="00CD005B" w:rsidP="00CD00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05B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CD005B" w:rsidRPr="00CD005B" w:rsidRDefault="00CD005B" w:rsidP="00CD00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05B"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</w:t>
      </w:r>
      <w:r w:rsidRPr="00CD005B">
        <w:rPr>
          <w:rFonts w:ascii="Times New Roman" w:hAnsi="Times New Roman" w:cs="Times New Roman"/>
          <w:sz w:val="28"/>
          <w:szCs w:val="28"/>
        </w:rPr>
        <w:lastRenderedPageBreak/>
        <w:t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</w:t>
      </w:r>
      <w:proofErr w:type="gramEnd"/>
      <w:r w:rsidRPr="00CD005B"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:rsidR="00CD005B" w:rsidRPr="00CD005B" w:rsidRDefault="00CD005B" w:rsidP="00CD00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05B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CD005B" w:rsidRPr="00CD005B" w:rsidRDefault="00CD005B" w:rsidP="00CD00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05B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D005B" w:rsidRPr="00CD005B" w:rsidRDefault="00CD005B" w:rsidP="00CD00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05B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CD005B" w:rsidRPr="00CD005B" w:rsidRDefault="00CD005B" w:rsidP="00CD00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D005B">
        <w:rPr>
          <w:rFonts w:ascii="Times New Roman" w:hAnsi="Times New Roman" w:cs="Times New Roman"/>
          <w:sz w:val="28"/>
          <w:szCs w:val="28"/>
        </w:rPr>
        <w:t>.1) заниматься предпринимательской деятельностью лично или через доверенных лиц;</w:t>
      </w:r>
    </w:p>
    <w:p w:rsidR="00CD005B" w:rsidRPr="00CD005B" w:rsidRDefault="00CD005B" w:rsidP="00CD00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D005B">
        <w:rPr>
          <w:rFonts w:ascii="Times New Roman" w:hAnsi="Times New Roman" w:cs="Times New Roman"/>
          <w:sz w:val="28"/>
          <w:szCs w:val="28"/>
        </w:rPr>
        <w:t>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</w:t>
      </w:r>
    </w:p>
    <w:p w:rsidR="00CD005B" w:rsidRPr="00CD005B" w:rsidRDefault="00CD005B" w:rsidP="00CD00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D005B">
        <w:rPr>
          <w:rFonts w:ascii="Times New Roman" w:hAnsi="Times New Roman" w:cs="Times New Roman"/>
          <w:sz w:val="28"/>
          <w:szCs w:val="28"/>
        </w:rPr>
        <w:t xml:space="preserve">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</w:t>
      </w:r>
      <w:hyperlink r:id="rId20" w:history="1">
        <w:r w:rsidRPr="00CD005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D005B">
        <w:rPr>
          <w:rFonts w:ascii="Times New Roman" w:hAnsi="Times New Roman" w:cs="Times New Roman"/>
          <w:sz w:val="28"/>
          <w:szCs w:val="28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21" w:history="1">
        <w:r w:rsidRPr="00CD005B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CD005B">
        <w:rPr>
          <w:rFonts w:ascii="Times New Roman" w:hAnsi="Times New Roman" w:cs="Times New Roman"/>
          <w:sz w:val="28"/>
          <w:szCs w:val="28"/>
        </w:rPr>
        <w:t>, устанавливаемом нормативными правовыми актами Российской Федерации;</w:t>
      </w:r>
    </w:p>
    <w:p w:rsidR="00CD005B" w:rsidRPr="00CD005B" w:rsidRDefault="00CD005B" w:rsidP="00CD00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CD005B">
        <w:rPr>
          <w:rFonts w:ascii="Times New Roman" w:hAnsi="Times New Roman" w:cs="Times New Roman"/>
          <w:sz w:val="28"/>
          <w:szCs w:val="28"/>
        </w:rPr>
        <w:t>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CD005B" w:rsidRPr="00CD005B" w:rsidRDefault="00CD005B" w:rsidP="00CD00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D005B">
        <w:rPr>
          <w:rFonts w:ascii="Times New Roman" w:hAnsi="Times New Roman" w:cs="Times New Roman"/>
          <w:sz w:val="28"/>
          <w:szCs w:val="28"/>
        </w:rPr>
        <w:t>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CD005B" w:rsidRPr="00CD005B" w:rsidRDefault="00CD005B" w:rsidP="00CD00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D005B">
        <w:rPr>
          <w:rFonts w:ascii="Times New Roman" w:hAnsi="Times New Roman" w:cs="Times New Roman"/>
          <w:sz w:val="28"/>
          <w:szCs w:val="28"/>
        </w:rPr>
        <w:t xml:space="preserve">) 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22" w:history="1">
        <w:r w:rsidRPr="00CD005B">
          <w:rPr>
            <w:rFonts w:ascii="Times New Roman" w:hAnsi="Times New Roman" w:cs="Times New Roman"/>
            <w:sz w:val="28"/>
            <w:szCs w:val="28"/>
          </w:rPr>
          <w:t>сведениям</w:t>
        </w:r>
      </w:hyperlink>
      <w:r w:rsidRPr="00CD005B">
        <w:rPr>
          <w:rFonts w:ascii="Times New Roman" w:hAnsi="Times New Roman" w:cs="Times New Roman"/>
          <w:sz w:val="28"/>
          <w:szCs w:val="28"/>
        </w:rPr>
        <w:t xml:space="preserve">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CD005B" w:rsidRPr="00CD005B" w:rsidRDefault="00CD005B" w:rsidP="00CD00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D005B">
        <w:rPr>
          <w:rFonts w:ascii="Times New Roman" w:hAnsi="Times New Roman" w:cs="Times New Roman"/>
          <w:sz w:val="28"/>
          <w:szCs w:val="28"/>
        </w:rPr>
        <w:t>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обязанности;</w:t>
      </w:r>
    </w:p>
    <w:p w:rsidR="00CD005B" w:rsidRPr="00CD005B" w:rsidRDefault="00CD005B" w:rsidP="00CD00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D005B">
        <w:rPr>
          <w:rFonts w:ascii="Times New Roman" w:hAnsi="Times New Roman" w:cs="Times New Roman"/>
          <w:sz w:val="28"/>
          <w:szCs w:val="28"/>
        </w:rPr>
        <w:t>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</w:t>
      </w:r>
      <w:r>
        <w:rPr>
          <w:rFonts w:ascii="Times New Roman" w:hAnsi="Times New Roman" w:cs="Times New Roman"/>
          <w:sz w:val="28"/>
          <w:szCs w:val="28"/>
        </w:rPr>
        <w:t>изациями и объединениями;</w:t>
      </w:r>
    </w:p>
    <w:p w:rsidR="00CD005B" w:rsidRPr="00CD005B" w:rsidRDefault="00CD005B" w:rsidP="00CD00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D005B">
        <w:rPr>
          <w:rFonts w:ascii="Times New Roman" w:hAnsi="Times New Roman" w:cs="Times New Roman"/>
          <w:sz w:val="28"/>
          <w:szCs w:val="28"/>
        </w:rPr>
        <w:t>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CD005B" w:rsidRPr="00CD005B" w:rsidRDefault="00CD005B" w:rsidP="00CD00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D005B">
        <w:rPr>
          <w:rFonts w:ascii="Times New Roman" w:hAnsi="Times New Roman" w:cs="Times New Roman"/>
          <w:sz w:val="28"/>
          <w:szCs w:val="28"/>
        </w:rPr>
        <w:t>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CD005B" w:rsidRPr="00CD005B" w:rsidRDefault="00CD005B" w:rsidP="00CD00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CD005B">
        <w:rPr>
          <w:rFonts w:ascii="Times New Roman" w:hAnsi="Times New Roman" w:cs="Times New Roman"/>
          <w:sz w:val="28"/>
          <w:szCs w:val="28"/>
        </w:rPr>
        <w:t>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CD005B" w:rsidRPr="00CD005B" w:rsidRDefault="00CD005B" w:rsidP="00CD00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CD005B">
        <w:rPr>
          <w:rFonts w:ascii="Times New Roman" w:hAnsi="Times New Roman" w:cs="Times New Roman"/>
          <w:sz w:val="28"/>
          <w:szCs w:val="28"/>
        </w:rPr>
        <w:t>) прекращать исполнение должностных обязанностей в целях урегулирования трудового спора;</w:t>
      </w:r>
    </w:p>
    <w:p w:rsidR="00CD005B" w:rsidRPr="00CD005B" w:rsidRDefault="00CD005B" w:rsidP="00CD00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CD005B">
        <w:rPr>
          <w:rFonts w:ascii="Times New Roman" w:hAnsi="Times New Roman" w:cs="Times New Roman"/>
          <w:sz w:val="28"/>
          <w:szCs w:val="28"/>
        </w:rPr>
        <w:t>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CD005B" w:rsidRPr="00CD005B" w:rsidRDefault="00CD005B" w:rsidP="00CD00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CD005B">
        <w:rPr>
          <w:rFonts w:ascii="Times New Roman" w:hAnsi="Times New Roman" w:cs="Times New Roman"/>
          <w:sz w:val="28"/>
          <w:szCs w:val="28"/>
        </w:rPr>
        <w:t>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CD005B" w:rsidRPr="00CD005B" w:rsidRDefault="00CD005B" w:rsidP="00CD00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05B">
        <w:rPr>
          <w:rFonts w:ascii="Times New Roman" w:hAnsi="Times New Roman" w:cs="Times New Roman"/>
          <w:sz w:val="28"/>
          <w:szCs w:val="28"/>
        </w:rPr>
        <w:t>2.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D005B" w:rsidRPr="00CD005B" w:rsidRDefault="00CD005B" w:rsidP="00CD00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05B">
        <w:rPr>
          <w:rFonts w:ascii="Times New Roman" w:hAnsi="Times New Roman" w:cs="Times New Roman"/>
          <w:sz w:val="28"/>
          <w:szCs w:val="28"/>
        </w:rPr>
        <w:t>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CD005B" w:rsidRDefault="00CD005B" w:rsidP="003E6BE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05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D005B">
        <w:rPr>
          <w:rFonts w:ascii="Times New Roman" w:hAnsi="Times New Roman" w:cs="Times New Roman"/>
          <w:sz w:val="28"/>
          <w:szCs w:val="28"/>
        </w:rPr>
        <w:t>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</w:t>
      </w:r>
      <w:proofErr w:type="gramEnd"/>
      <w:r w:rsidRPr="00CD005B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 муниципального </w:t>
      </w:r>
      <w:r w:rsidRPr="00CD005B">
        <w:rPr>
          <w:rFonts w:ascii="Times New Roman" w:hAnsi="Times New Roman" w:cs="Times New Roman"/>
          <w:sz w:val="28"/>
          <w:szCs w:val="28"/>
        </w:rPr>
        <w:lastRenderedPageBreak/>
        <w:t xml:space="preserve">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</w:t>
      </w:r>
      <w:hyperlink r:id="rId23" w:history="1">
        <w:r w:rsidRPr="00CD005B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CD005B">
        <w:rPr>
          <w:rFonts w:ascii="Times New Roman" w:hAnsi="Times New Roman" w:cs="Times New Roman"/>
          <w:sz w:val="28"/>
          <w:szCs w:val="28"/>
        </w:rPr>
        <w:t>, устанавливаемом нормативными правовыми актами Российской Федерации.</w:t>
      </w:r>
    </w:p>
    <w:p w:rsidR="00CD005B" w:rsidRPr="00812156" w:rsidRDefault="00CD005B" w:rsidP="000248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6798" w:rsidRPr="00AE6798" w:rsidRDefault="00AE6798" w:rsidP="00AE67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235"/>
      <w:bookmarkEnd w:id="1"/>
      <w:r w:rsidRPr="00AE6798">
        <w:rPr>
          <w:rFonts w:ascii="Times New Roman" w:hAnsi="Times New Roman" w:cs="Times New Roman"/>
          <w:b/>
          <w:bCs/>
          <w:sz w:val="28"/>
          <w:szCs w:val="28"/>
        </w:rPr>
        <w:t>Статья 14.1. Урегулирование конфликта интересов на муниципальной службе</w:t>
      </w:r>
    </w:p>
    <w:p w:rsidR="00AE6798" w:rsidRPr="00AE6798" w:rsidRDefault="00AE6798" w:rsidP="00AE6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6798" w:rsidRDefault="00AE6798" w:rsidP="00AE6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798">
        <w:rPr>
          <w:rFonts w:ascii="Times New Roman" w:hAnsi="Times New Roman" w:cs="Times New Roman"/>
          <w:sz w:val="28"/>
          <w:szCs w:val="28"/>
        </w:rPr>
        <w:t xml:space="preserve">1. Для целей настоящего Федерального закона используется понятие "конфликт интересов", установленное </w:t>
      </w:r>
      <w:hyperlink r:id="rId24" w:history="1">
        <w:r w:rsidRPr="00AE6798">
          <w:rPr>
            <w:rFonts w:ascii="Times New Roman" w:hAnsi="Times New Roman" w:cs="Times New Roman"/>
            <w:sz w:val="28"/>
            <w:szCs w:val="28"/>
          </w:rPr>
          <w:t>частью 1 статьи 10</w:t>
        </w:r>
      </w:hyperlink>
      <w:r w:rsidRPr="00AE679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AE6798" w:rsidRPr="00AE6798" w:rsidRDefault="00AE6798" w:rsidP="00AE6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E6798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Pr="00AE6798">
        <w:rPr>
          <w:rFonts w:ascii="Times New Roman" w:hAnsi="Times New Roman" w:cs="Times New Roman"/>
          <w:b/>
          <w:i/>
          <w:sz w:val="28"/>
          <w:szCs w:val="28"/>
        </w:rPr>
        <w:t>конфликтом интересов</w:t>
      </w:r>
      <w:r w:rsidRPr="00AE6798">
        <w:rPr>
          <w:rFonts w:ascii="Times New Roman" w:hAnsi="Times New Roman" w:cs="Times New Roman"/>
          <w:i/>
          <w:sz w:val="28"/>
          <w:szCs w:val="28"/>
        </w:rPr>
        <w:t xml:space="preserve"> в Федеральном законе </w:t>
      </w:r>
      <w:r>
        <w:rPr>
          <w:rFonts w:ascii="Times New Roman" w:hAnsi="Times New Roman" w:cs="Times New Roman"/>
          <w:i/>
          <w:sz w:val="28"/>
          <w:szCs w:val="28"/>
        </w:rPr>
        <w:t xml:space="preserve">от 25.12.2008       № 273-ФЗ </w:t>
      </w:r>
      <w:r w:rsidR="004768CB">
        <w:rPr>
          <w:rFonts w:ascii="Times New Roman" w:hAnsi="Times New Roman" w:cs="Times New Roman"/>
          <w:i/>
          <w:sz w:val="28"/>
          <w:szCs w:val="28"/>
        </w:rPr>
        <w:t xml:space="preserve">«О противодействии коррупции» </w:t>
      </w:r>
      <w:r w:rsidRPr="00AE6798">
        <w:rPr>
          <w:rFonts w:ascii="Times New Roman" w:hAnsi="Times New Roman" w:cs="Times New Roman"/>
          <w:i/>
          <w:sz w:val="28"/>
          <w:szCs w:val="28"/>
        </w:rPr>
        <w:t>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proofErr w:type="gramEnd"/>
    </w:p>
    <w:p w:rsidR="00AE6798" w:rsidRDefault="00AE6798" w:rsidP="00AE67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798">
        <w:rPr>
          <w:rFonts w:ascii="Times New Roman" w:hAnsi="Times New Roman" w:cs="Times New Roman"/>
          <w:sz w:val="28"/>
          <w:szCs w:val="28"/>
        </w:rPr>
        <w:t xml:space="preserve">2. Для целей настоящего Федерального закона используется понятие "личная заинтересованность", установленное </w:t>
      </w:r>
      <w:hyperlink r:id="rId25" w:history="1">
        <w:r w:rsidRPr="00AE6798">
          <w:rPr>
            <w:rFonts w:ascii="Times New Roman" w:hAnsi="Times New Roman" w:cs="Times New Roman"/>
            <w:sz w:val="28"/>
            <w:szCs w:val="28"/>
          </w:rPr>
          <w:t>частью 2 статьи 10</w:t>
        </w:r>
      </w:hyperlink>
      <w:r w:rsidRPr="00AE679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4768CB" w:rsidRPr="004768CB" w:rsidRDefault="004768CB" w:rsidP="004768C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768CB">
        <w:rPr>
          <w:rFonts w:ascii="Times New Roman" w:hAnsi="Times New Roman" w:cs="Times New Roman"/>
          <w:sz w:val="28"/>
          <w:szCs w:val="28"/>
          <w:lang w:eastAsia="ru-RU"/>
        </w:rPr>
        <w:t xml:space="preserve">Под </w:t>
      </w:r>
      <w:r w:rsidRPr="004768CB">
        <w:rPr>
          <w:rFonts w:ascii="Times New Roman" w:hAnsi="Times New Roman" w:cs="Times New Roman"/>
          <w:b/>
          <w:sz w:val="28"/>
          <w:szCs w:val="28"/>
          <w:lang w:eastAsia="ru-RU"/>
        </w:rPr>
        <w:t>личной заинтересованностью</w:t>
      </w:r>
      <w:r w:rsidRPr="004768CB">
        <w:rPr>
          <w:rFonts w:ascii="Times New Roman" w:hAnsi="Times New Roman" w:cs="Times New Roman"/>
          <w:sz w:val="28"/>
          <w:szCs w:val="28"/>
          <w:lang w:eastAsia="ru-RU"/>
        </w:rP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должностным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</w:t>
      </w:r>
      <w:proofErr w:type="gramEnd"/>
      <w:r w:rsidRPr="004768CB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AE6798" w:rsidRPr="00AE6798" w:rsidRDefault="00AE6798" w:rsidP="00AE67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798">
        <w:rPr>
          <w:rFonts w:ascii="Times New Roman" w:hAnsi="Times New Roman" w:cs="Times New Roman"/>
          <w:sz w:val="28"/>
          <w:szCs w:val="28"/>
        </w:rPr>
        <w:t>2.1.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AE6798" w:rsidRPr="00AE6798" w:rsidRDefault="00AE6798" w:rsidP="00AE67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798">
        <w:rPr>
          <w:rFonts w:ascii="Times New Roman" w:hAnsi="Times New Roman" w:cs="Times New Roman"/>
          <w:sz w:val="28"/>
          <w:szCs w:val="28"/>
        </w:rPr>
        <w:t>2.2. В случае</w:t>
      </w:r>
      <w:proofErr w:type="gramStart"/>
      <w:r w:rsidRPr="00AE67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E6798">
        <w:rPr>
          <w:rFonts w:ascii="Times New Roman" w:hAnsi="Times New Roman" w:cs="Times New Roman"/>
          <w:sz w:val="28"/>
          <w:szCs w:val="28"/>
        </w:rPr>
        <w:t xml:space="preserve">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</w:t>
      </w:r>
      <w:r w:rsidRPr="00AE6798">
        <w:rPr>
          <w:rFonts w:ascii="Times New Roman" w:hAnsi="Times New Roman" w:cs="Times New Roman"/>
          <w:sz w:val="28"/>
          <w:szCs w:val="28"/>
        </w:rPr>
        <w:lastRenderedPageBreak/>
        <w:t xml:space="preserve">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26" w:history="1">
        <w:r w:rsidRPr="00AE679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AE679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E6798" w:rsidRPr="00AE6798" w:rsidRDefault="00AE6798" w:rsidP="00AE67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798">
        <w:rPr>
          <w:rFonts w:ascii="Times New Roman" w:hAnsi="Times New Roman" w:cs="Times New Roman"/>
          <w:sz w:val="28"/>
          <w:szCs w:val="28"/>
        </w:rPr>
        <w:t xml:space="preserve">2.3.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службы, за исключением случаев, установленных федеральными </w:t>
      </w:r>
      <w:hyperlink r:id="rId27" w:history="1">
        <w:r w:rsidRPr="00AE6798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AE6798">
        <w:rPr>
          <w:rFonts w:ascii="Times New Roman" w:hAnsi="Times New Roman" w:cs="Times New Roman"/>
          <w:sz w:val="28"/>
          <w:szCs w:val="28"/>
        </w:rPr>
        <w:t>.</w:t>
      </w:r>
    </w:p>
    <w:p w:rsidR="00AE6798" w:rsidRPr="00AE6798" w:rsidRDefault="00AE6798" w:rsidP="00AE67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79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E6798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 w:rsidRPr="00AE6798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AE6798" w:rsidRPr="00AE6798" w:rsidRDefault="00AE6798" w:rsidP="00AE67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798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AE6798">
        <w:rPr>
          <w:rFonts w:ascii="Times New Roman" w:hAnsi="Times New Roman" w:cs="Times New Roman"/>
          <w:sz w:val="28"/>
          <w:szCs w:val="28"/>
        </w:rPr>
        <w:t xml:space="preserve"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 </w:t>
      </w:r>
      <w:hyperlink r:id="rId28" w:history="1">
        <w:r w:rsidRPr="00AE6798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AE67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6798" w:rsidRPr="00AE6798" w:rsidRDefault="00AE6798" w:rsidP="00AE67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798">
        <w:rPr>
          <w:rFonts w:ascii="Times New Roman" w:hAnsi="Times New Roman" w:cs="Times New Roman"/>
          <w:sz w:val="28"/>
          <w:szCs w:val="28"/>
        </w:rPr>
        <w:t>4.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</w:p>
    <w:p w:rsidR="00AE6798" w:rsidRPr="00AE6798" w:rsidRDefault="00AE6798" w:rsidP="00AE6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6798" w:rsidRPr="00AE6798" w:rsidRDefault="00AE6798" w:rsidP="00AE67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E6798">
        <w:rPr>
          <w:rFonts w:ascii="Times New Roman" w:hAnsi="Times New Roman" w:cs="Times New Roman"/>
          <w:b/>
          <w:bCs/>
          <w:sz w:val="28"/>
          <w:szCs w:val="28"/>
        </w:rPr>
        <w:t>Статья 14.2. Требования к служебному поведению муниципального служащего</w:t>
      </w:r>
    </w:p>
    <w:p w:rsidR="00AE6798" w:rsidRPr="00AE6798" w:rsidRDefault="00AE6798" w:rsidP="00AE6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6798" w:rsidRPr="00AE6798" w:rsidRDefault="00AE6798" w:rsidP="00AE6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798">
        <w:rPr>
          <w:rFonts w:ascii="Times New Roman" w:hAnsi="Times New Roman" w:cs="Times New Roman"/>
          <w:sz w:val="28"/>
          <w:szCs w:val="28"/>
        </w:rPr>
        <w:t>1. Муниципальный служащий обязан:</w:t>
      </w:r>
    </w:p>
    <w:p w:rsidR="00AE6798" w:rsidRPr="00AE6798" w:rsidRDefault="00AE6798" w:rsidP="00AE67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798">
        <w:rPr>
          <w:rFonts w:ascii="Times New Roman" w:hAnsi="Times New Roman" w:cs="Times New Roman"/>
          <w:sz w:val="28"/>
          <w:szCs w:val="28"/>
        </w:rPr>
        <w:t>1) исполнять должностные обязанности добросовестно, на высоком профессиональном уровне;</w:t>
      </w:r>
    </w:p>
    <w:p w:rsidR="00AE6798" w:rsidRPr="00AE6798" w:rsidRDefault="00AE6798" w:rsidP="00AE67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798">
        <w:rPr>
          <w:rFonts w:ascii="Times New Roman" w:hAnsi="Times New Roman" w:cs="Times New Roman"/>
          <w:sz w:val="28"/>
          <w:szCs w:val="28"/>
        </w:rPr>
        <w:lastRenderedPageBreak/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AE6798" w:rsidRPr="00AE6798" w:rsidRDefault="00AE6798" w:rsidP="00AE67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798">
        <w:rPr>
          <w:rFonts w:ascii="Times New Roman" w:hAnsi="Times New Roman" w:cs="Times New Roman"/>
          <w:sz w:val="28"/>
          <w:szCs w:val="28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AE6798" w:rsidRPr="00AE6798" w:rsidRDefault="00AE6798" w:rsidP="00AE67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798">
        <w:rPr>
          <w:rFonts w:ascii="Times New Roman" w:hAnsi="Times New Roman" w:cs="Times New Roman"/>
          <w:sz w:val="28"/>
          <w:szCs w:val="28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AE6798" w:rsidRPr="00AE6798" w:rsidRDefault="00AE6798" w:rsidP="00AE67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798">
        <w:rPr>
          <w:rFonts w:ascii="Times New Roman" w:hAnsi="Times New Roman" w:cs="Times New Roman"/>
          <w:sz w:val="28"/>
          <w:szCs w:val="28"/>
        </w:rPr>
        <w:t>5) проявлять корректность в обращении с гражданами;</w:t>
      </w:r>
    </w:p>
    <w:p w:rsidR="00AE6798" w:rsidRPr="00AE6798" w:rsidRDefault="00AE6798" w:rsidP="00AE67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798">
        <w:rPr>
          <w:rFonts w:ascii="Times New Roman" w:hAnsi="Times New Roman" w:cs="Times New Roman"/>
          <w:sz w:val="28"/>
          <w:szCs w:val="28"/>
        </w:rPr>
        <w:t>6) проявлять уважение к нравственным обычаям и традициям народов Российской Федерации;</w:t>
      </w:r>
    </w:p>
    <w:p w:rsidR="00AE6798" w:rsidRPr="00AE6798" w:rsidRDefault="00AE6798" w:rsidP="00AE67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798">
        <w:rPr>
          <w:rFonts w:ascii="Times New Roman" w:hAnsi="Times New Roman" w:cs="Times New Roman"/>
          <w:sz w:val="28"/>
          <w:szCs w:val="28"/>
        </w:rPr>
        <w:t>7) учитывать культурные и иные особенности различных этнических и социальных групп, а также конфессий;</w:t>
      </w:r>
    </w:p>
    <w:p w:rsidR="00AE6798" w:rsidRPr="00AE6798" w:rsidRDefault="00AE6798" w:rsidP="00AE67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798">
        <w:rPr>
          <w:rFonts w:ascii="Times New Roman" w:hAnsi="Times New Roman" w:cs="Times New Roman"/>
          <w:sz w:val="28"/>
          <w:szCs w:val="28"/>
        </w:rPr>
        <w:t>8) способствовать межнациональному и межконфессиональному согласию;</w:t>
      </w:r>
    </w:p>
    <w:p w:rsidR="00AE6798" w:rsidRPr="00AE6798" w:rsidRDefault="00AE6798" w:rsidP="00AE67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798">
        <w:rPr>
          <w:rFonts w:ascii="Times New Roman" w:hAnsi="Times New Roman" w:cs="Times New Roman"/>
          <w:sz w:val="28"/>
          <w:szCs w:val="28"/>
        </w:rPr>
        <w:t>9) не допускать конфликтных ситуаций, способных нанести ущерб его репутации или авторитету муниципального органа.</w:t>
      </w:r>
    </w:p>
    <w:p w:rsidR="00AE6798" w:rsidRPr="00AE6798" w:rsidRDefault="00AE6798" w:rsidP="00AE67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798">
        <w:rPr>
          <w:rFonts w:ascii="Times New Roman" w:hAnsi="Times New Roman" w:cs="Times New Roman"/>
          <w:sz w:val="28"/>
          <w:szCs w:val="28"/>
        </w:rPr>
        <w:t>2.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203915" w:rsidRPr="00812156" w:rsidRDefault="00203915" w:rsidP="002039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915" w:rsidRPr="00812156" w:rsidRDefault="00203915" w:rsidP="0020391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2156">
        <w:rPr>
          <w:rFonts w:ascii="Times New Roman" w:hAnsi="Times New Roman" w:cs="Times New Roman"/>
          <w:sz w:val="28"/>
          <w:szCs w:val="28"/>
        </w:rPr>
        <w:t>Статья 15. Представление сведений о доходах, расходах, об имуществе и обязательствах имущественного характера</w:t>
      </w:r>
    </w:p>
    <w:p w:rsidR="00203915" w:rsidRPr="00812156" w:rsidRDefault="00203915" w:rsidP="00203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8A7" w:rsidRPr="00780311" w:rsidRDefault="00203915" w:rsidP="00C168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15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12156">
        <w:rPr>
          <w:rFonts w:ascii="Times New Roman" w:hAnsi="Times New Roman" w:cs="Times New Roman"/>
          <w:sz w:val="28"/>
          <w:szCs w:val="28"/>
        </w:rPr>
        <w:t>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  <w:r w:rsidRPr="00812156">
        <w:rPr>
          <w:rFonts w:ascii="Times New Roman" w:hAnsi="Times New Roman" w:cs="Times New Roman"/>
          <w:sz w:val="28"/>
          <w:szCs w:val="28"/>
        </w:rPr>
        <w:t xml:space="preserve"> Указанные сведения </w:t>
      </w:r>
      <w:r w:rsidRPr="00812156">
        <w:rPr>
          <w:rFonts w:ascii="Times New Roman" w:hAnsi="Times New Roman" w:cs="Times New Roman"/>
          <w:sz w:val="28"/>
          <w:szCs w:val="28"/>
        </w:rPr>
        <w:lastRenderedPageBreak/>
        <w:t>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780311" w:rsidRPr="00812156" w:rsidRDefault="00780311" w:rsidP="0078031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156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812156">
        <w:rPr>
          <w:rFonts w:ascii="Times New Roman" w:hAnsi="Times New Roman" w:cs="Times New Roman"/>
          <w:sz w:val="28"/>
          <w:szCs w:val="28"/>
        </w:rPr>
        <w:t xml:space="preserve"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</w:t>
      </w:r>
      <w:hyperlink r:id="rId29">
        <w:r w:rsidRPr="00812156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12156">
        <w:rPr>
          <w:rFonts w:ascii="Times New Roman" w:hAnsi="Times New Roman" w:cs="Times New Roman"/>
          <w:sz w:val="28"/>
          <w:szCs w:val="28"/>
        </w:rPr>
        <w:t>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</w:t>
      </w:r>
      <w:proofErr w:type="gramEnd"/>
    </w:p>
    <w:p w:rsidR="00780311" w:rsidRDefault="00780311" w:rsidP="00780311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311" w:rsidRPr="00780311" w:rsidRDefault="00780311" w:rsidP="00780311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Лица, в отношении которых представляются сведения</w:t>
      </w:r>
    </w:p>
    <w:p w:rsidR="00780311" w:rsidRPr="00780311" w:rsidRDefault="00780311" w:rsidP="007803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представляются отдельно:</w:t>
      </w:r>
    </w:p>
    <w:p w:rsidR="00780311" w:rsidRPr="00780311" w:rsidRDefault="00780311" w:rsidP="007803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1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отношении служащего (работника),</w:t>
      </w:r>
    </w:p>
    <w:p w:rsidR="00780311" w:rsidRPr="00780311" w:rsidRDefault="00780311" w:rsidP="007803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1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отношении его супруги (супруга),</w:t>
      </w:r>
    </w:p>
    <w:p w:rsidR="00780311" w:rsidRPr="00780311" w:rsidRDefault="00780311" w:rsidP="007803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11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отношении каждого несовершеннолетнего ребенка служащего (работника).</w:t>
      </w:r>
    </w:p>
    <w:p w:rsidR="00780311" w:rsidRPr="00780311" w:rsidRDefault="00780311" w:rsidP="007803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служащий (работник), имеющий супругу и двоих несовершеннолетних детей, обязан представить четыре </w:t>
      </w:r>
      <w:hyperlink r:id="rId30" w:history="1">
        <w:r w:rsidRPr="007803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справки</w:t>
        </w:r>
      </w:hyperlink>
      <w:r w:rsidRPr="0078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</w:t>
      </w:r>
      <w:hyperlink r:id="rId31" w:history="1">
        <w:r w:rsidRPr="007803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справке</w:t>
        </w:r>
      </w:hyperlink>
      <w:r w:rsidRPr="007803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0311" w:rsidRPr="00780311" w:rsidRDefault="00780311" w:rsidP="007803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Отчетный период и отчетная дата представления сведений, установленные для граждан и </w:t>
      </w:r>
      <w:r w:rsidR="00C67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 (работников), различны.</w:t>
      </w:r>
    </w:p>
    <w:p w:rsidR="00780311" w:rsidRDefault="00780311" w:rsidP="00C168A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8A7" w:rsidRPr="00C168A7" w:rsidRDefault="00C168A7" w:rsidP="00C168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8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Граждане</w:t>
      </w:r>
      <w:r w:rsidRPr="007803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</w:t>
      </w:r>
      <w:r w:rsidR="00780311" w:rsidRPr="007803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780311">
        <w:rPr>
          <w:rFonts w:ascii="Times New Roman" w:hAnsi="Times New Roman" w:cs="Times New Roman"/>
          <w:b/>
          <w:sz w:val="28"/>
          <w:szCs w:val="28"/>
          <w:u w:val="single"/>
        </w:rPr>
        <w:t>претендующие на замещение д</w:t>
      </w:r>
      <w:r w:rsidR="00780311">
        <w:rPr>
          <w:rFonts w:ascii="Times New Roman" w:hAnsi="Times New Roman" w:cs="Times New Roman"/>
          <w:b/>
          <w:sz w:val="28"/>
          <w:szCs w:val="28"/>
          <w:u w:val="single"/>
        </w:rPr>
        <w:t>олжностей муниципальной службы</w:t>
      </w:r>
      <w:r w:rsidRPr="00780311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780311" w:rsidRPr="00780311">
        <w:rPr>
          <w:rFonts w:ascii="Times New Roman" w:hAnsi="Times New Roman" w:cs="Times New Roman"/>
          <w:sz w:val="28"/>
          <w:szCs w:val="28"/>
        </w:rPr>
        <w:t xml:space="preserve"> </w:t>
      </w:r>
      <w:r w:rsidRPr="00C168A7">
        <w:rPr>
          <w:rFonts w:ascii="Times New Roman" w:eastAsia="Times New Roman" w:hAnsi="Times New Roman" w:cs="Times New Roman"/>
          <w:sz w:val="28"/>
          <w:szCs w:val="28"/>
        </w:rPr>
        <w:t xml:space="preserve">представляют сведения </w:t>
      </w:r>
      <w:r w:rsidRPr="00C168A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(без заполнения </w:t>
      </w:r>
      <w:hyperlink r:id="rId32" w:history="1">
        <w:r w:rsidRPr="00C168A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раздела 2</w:t>
        </w:r>
      </w:hyperlink>
      <w:r w:rsidRPr="00C168A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справки)</w:t>
      </w:r>
      <w:r w:rsidRPr="00C168A7">
        <w:rPr>
          <w:rFonts w:ascii="Times New Roman" w:eastAsia="Times New Roman" w:hAnsi="Times New Roman" w:cs="Times New Roman"/>
          <w:sz w:val="28"/>
          <w:szCs w:val="28"/>
        </w:rPr>
        <w:t xml:space="preserve">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C168A7" w:rsidRPr="00C168A7" w:rsidRDefault="00C168A7" w:rsidP="00C168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168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претендующий</w:t>
      </w:r>
      <w:r w:rsidRPr="00C1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должности муниципальной службы, включенный в соответствующий перечень, </w:t>
      </w:r>
      <w:r w:rsidRPr="00C16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представляет:</w:t>
      </w:r>
    </w:p>
    <w:p w:rsidR="00C168A7" w:rsidRPr="00C168A7" w:rsidRDefault="00C168A7" w:rsidP="00C168A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сведения о своих доходах, доходах супруги (супруга) и несовершеннолетних детей, полученных за календарный год, предшествующий году подачи документов (с 1 января по 31 декабря), а также сведения о недвижимом имуществе, транспортных средствах, ценных бумагах, цифровых финансовых активах, цифровых правах, включающих </w:t>
      </w:r>
      <w:r w:rsidRPr="00C16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одновременно цифровые финансовые активы и иные цифровые права, об утилитарных цифровых правах и цифровой валюте, отчужденных в течение указанного</w:t>
      </w:r>
      <w:proofErr w:type="gramEnd"/>
      <w:r w:rsidRPr="00C1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 в результате безвозмездной сделки;</w:t>
      </w:r>
    </w:p>
    <w:p w:rsidR="00C168A7" w:rsidRPr="00C67CE7" w:rsidRDefault="00C168A7" w:rsidP="00C67CE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A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780311" w:rsidRPr="00780311" w:rsidRDefault="00780311" w:rsidP="007803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03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Муниципальный служащий (работник) представляет ежегодно:</w:t>
      </w:r>
    </w:p>
    <w:p w:rsidR="00780311" w:rsidRPr="00780311" w:rsidRDefault="00780311" w:rsidP="007803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03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о своих доходах и расходах, доходах и расходах супруги (супруга) и несовершеннолетних детей, полученных за календарный год, предшествующий году представления сведений (с 1 января по 31 декабря), а также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</w:t>
      </w:r>
      <w:proofErr w:type="gramEnd"/>
      <w:r w:rsidRPr="0078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803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отчужденных</w:t>
      </w:r>
      <w:proofErr w:type="gramEnd"/>
      <w:r w:rsidRPr="0078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указанного периода в результате безвозмездной сделки;</w:t>
      </w:r>
    </w:p>
    <w:p w:rsidR="00C67CE7" w:rsidRDefault="00780311" w:rsidP="007803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конец отчетного периода (31 декабря года, предшествующего году</w:t>
      </w:r>
      <w:r w:rsidR="0011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сведений).</w:t>
      </w:r>
    </w:p>
    <w:p w:rsidR="00780311" w:rsidRPr="00780311" w:rsidRDefault="00780311" w:rsidP="007803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Служащие (работники) представляют сведения ежегодно в следующие сроки:</w:t>
      </w:r>
    </w:p>
    <w:p w:rsidR="00780311" w:rsidRPr="00780311" w:rsidRDefault="00780311" w:rsidP="007803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8031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 позднее 1 апреля года, следующего за отчетным</w:t>
      </w:r>
      <w:r w:rsidRPr="0078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 и др.);</w:t>
      </w:r>
      <w:proofErr w:type="gramEnd"/>
    </w:p>
    <w:p w:rsidR="00780311" w:rsidRPr="00780311" w:rsidRDefault="00780311" w:rsidP="007803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8031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 позднее 30 апреля года, следующего за отчетным</w:t>
      </w:r>
      <w:r w:rsidRPr="0078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(государственные служащие, муниципальные служащие, работники 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(компаний, публично-правовых компаний),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органами, атаманы войсковых казачьих обществ, утвержденные</w:t>
      </w:r>
      <w:proofErr w:type="gramEnd"/>
      <w:r w:rsidRPr="0078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03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Президентом Российской Федерации, и др.).</w:t>
      </w:r>
      <w:proofErr w:type="gramEnd"/>
    </w:p>
    <w:p w:rsidR="00E40A0B" w:rsidRPr="00780311" w:rsidRDefault="00780311" w:rsidP="007803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могут быть представлены служащим (работником) в любое время, начиная с 1 января года, следующего </w:t>
      </w:r>
      <w:proofErr w:type="gramStart"/>
      <w:r w:rsidRPr="007803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78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</w:t>
      </w:r>
    </w:p>
    <w:p w:rsidR="00780311" w:rsidRPr="00780311" w:rsidRDefault="00780311" w:rsidP="007803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8031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сведения, в частности,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780311" w:rsidRPr="00780311" w:rsidRDefault="00780311" w:rsidP="007803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5"/>
      <w:bookmarkEnd w:id="2"/>
      <w:r w:rsidRPr="0078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для представления сведений.</w:t>
      </w:r>
    </w:p>
    <w:p w:rsidR="00203915" w:rsidRDefault="00203915">
      <w:pPr>
        <w:rPr>
          <w:rFonts w:ascii="Times New Roman" w:hAnsi="Times New Roman" w:cs="Times New Roman"/>
          <w:sz w:val="28"/>
          <w:szCs w:val="28"/>
        </w:rPr>
      </w:pPr>
    </w:p>
    <w:p w:rsidR="00765503" w:rsidRDefault="00765503">
      <w:pPr>
        <w:rPr>
          <w:rFonts w:ascii="Times New Roman" w:hAnsi="Times New Roman" w:cs="Times New Roman"/>
          <w:sz w:val="28"/>
          <w:szCs w:val="28"/>
        </w:rPr>
      </w:pPr>
    </w:p>
    <w:p w:rsidR="00765503" w:rsidRPr="00812156" w:rsidRDefault="00765503" w:rsidP="0076550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/>
          <w:sz w:val="28"/>
          <w:szCs w:val="28"/>
        </w:rPr>
        <w:t xml:space="preserve">Отдел правового и кадрового обеспечения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</w:p>
    <w:sectPr w:rsidR="00765503" w:rsidRPr="00812156" w:rsidSect="002854ED">
      <w:head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8C7" w:rsidRDefault="000248C7" w:rsidP="000248C7">
      <w:pPr>
        <w:spacing w:after="0" w:line="240" w:lineRule="auto"/>
      </w:pPr>
      <w:r>
        <w:separator/>
      </w:r>
    </w:p>
  </w:endnote>
  <w:endnote w:type="continuationSeparator" w:id="0">
    <w:p w:rsidR="000248C7" w:rsidRDefault="000248C7" w:rsidP="00024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8C7" w:rsidRDefault="000248C7" w:rsidP="000248C7">
      <w:pPr>
        <w:spacing w:after="0" w:line="240" w:lineRule="auto"/>
      </w:pPr>
      <w:r>
        <w:separator/>
      </w:r>
    </w:p>
  </w:footnote>
  <w:footnote w:type="continuationSeparator" w:id="0">
    <w:p w:rsidR="000248C7" w:rsidRDefault="000248C7" w:rsidP="00024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665721"/>
      <w:docPartObj>
        <w:docPartGallery w:val="Page Numbers (Top of Page)"/>
        <w:docPartUnique/>
      </w:docPartObj>
    </w:sdtPr>
    <w:sdtEndPr/>
    <w:sdtContent>
      <w:p w:rsidR="000248C7" w:rsidRDefault="000248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503">
          <w:rPr>
            <w:noProof/>
          </w:rPr>
          <w:t>15</w:t>
        </w:r>
        <w:r>
          <w:fldChar w:fldCharType="end"/>
        </w:r>
      </w:p>
    </w:sdtContent>
  </w:sdt>
  <w:p w:rsidR="000248C7" w:rsidRDefault="000248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4D"/>
    <w:rsid w:val="000248C7"/>
    <w:rsid w:val="001120B5"/>
    <w:rsid w:val="00203915"/>
    <w:rsid w:val="003E6BE7"/>
    <w:rsid w:val="004768CB"/>
    <w:rsid w:val="006A2B31"/>
    <w:rsid w:val="00765503"/>
    <w:rsid w:val="00780311"/>
    <w:rsid w:val="00812156"/>
    <w:rsid w:val="00851C5B"/>
    <w:rsid w:val="009D61CB"/>
    <w:rsid w:val="00AE6798"/>
    <w:rsid w:val="00C168A7"/>
    <w:rsid w:val="00C67CE7"/>
    <w:rsid w:val="00CD005B"/>
    <w:rsid w:val="00E40A0B"/>
    <w:rsid w:val="00F3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ИРМЕННЫЙ"/>
    <w:basedOn w:val="a"/>
    <w:rsid w:val="000248C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248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248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024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48C7"/>
  </w:style>
  <w:style w:type="paragraph" w:styleId="a6">
    <w:name w:val="footer"/>
    <w:basedOn w:val="a"/>
    <w:link w:val="a7"/>
    <w:uiPriority w:val="99"/>
    <w:unhideWhenUsed/>
    <w:rsid w:val="00024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8C7"/>
  </w:style>
  <w:style w:type="paragraph" w:styleId="a8">
    <w:name w:val="No Spacing"/>
    <w:uiPriority w:val="1"/>
    <w:qFormat/>
    <w:rsid w:val="009D61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ИРМЕННЫЙ"/>
    <w:basedOn w:val="a"/>
    <w:rsid w:val="000248C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248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248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024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48C7"/>
  </w:style>
  <w:style w:type="paragraph" w:styleId="a6">
    <w:name w:val="footer"/>
    <w:basedOn w:val="a"/>
    <w:link w:val="a7"/>
    <w:uiPriority w:val="99"/>
    <w:unhideWhenUsed/>
    <w:rsid w:val="00024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8C7"/>
  </w:style>
  <w:style w:type="paragraph" w:styleId="a8">
    <w:name w:val="No Spacing"/>
    <w:uiPriority w:val="1"/>
    <w:qFormat/>
    <w:rsid w:val="009D6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2875" TargetMode="External"/><Relationship Id="rId13" Type="http://schemas.openxmlformats.org/officeDocument/2006/relationships/hyperlink" Target="https://login.consultant.ru/link/?req=doc&amp;base=RZB&amp;n=96619&amp;dst=100264" TargetMode="External"/><Relationship Id="rId18" Type="http://schemas.openxmlformats.org/officeDocument/2006/relationships/hyperlink" Target="https://login.consultant.ru/link/?req=doc&amp;base=RZB&amp;n=487004&amp;dst=100314" TargetMode="External"/><Relationship Id="rId26" Type="http://schemas.openxmlformats.org/officeDocument/2006/relationships/hyperlink" Target="https://login.consultant.ru/link/?req=doc&amp;base=RZB&amp;n=493202&amp;dst=10235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43333&amp;dst=100052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6963E138587CD6111A47A2E24CB1FE060AD8833A5433DC185EF7A1DAB52F8B739ED68571D8D700A1n2H8G" TargetMode="External"/><Relationship Id="rId12" Type="http://schemas.openxmlformats.org/officeDocument/2006/relationships/hyperlink" Target="https://login.consultant.ru/link/?req=doc&amp;base=RZB&amp;n=96619&amp;dst=100012" TargetMode="External"/><Relationship Id="rId17" Type="http://schemas.openxmlformats.org/officeDocument/2006/relationships/hyperlink" Target="https://login.consultant.ru/link/?req=doc&amp;base=RZB&amp;n=442435&amp;dst=100027" TargetMode="External"/><Relationship Id="rId25" Type="http://schemas.openxmlformats.org/officeDocument/2006/relationships/hyperlink" Target="https://login.consultant.ru/link/?req=doc&amp;base=RZB&amp;n=482878&amp;dst=124" TargetMode="External"/><Relationship Id="rId33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82878&amp;dst=11" TargetMode="External"/><Relationship Id="rId20" Type="http://schemas.openxmlformats.org/officeDocument/2006/relationships/hyperlink" Target="https://login.consultant.ru/link/?req=doc&amp;base=RZB&amp;n=493202&amp;dst=102904" TargetMode="External"/><Relationship Id="rId29" Type="http://schemas.openxmlformats.org/officeDocument/2006/relationships/hyperlink" Target="consultantplus://offline/ref=C414865BCC2B46DA5C7DB4B04FCDD001FEC916DCF307ED26772B8A0AE4269D2B3CE1A7742D09D16374F8170FA3CDD2874F55F3160952E894bCh7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87004&amp;dst=127" TargetMode="External"/><Relationship Id="rId24" Type="http://schemas.openxmlformats.org/officeDocument/2006/relationships/hyperlink" Target="https://login.consultant.ru/link/?req=doc&amp;base=RZB&amp;n=482878&amp;dst=123" TargetMode="External"/><Relationship Id="rId32" Type="http://schemas.openxmlformats.org/officeDocument/2006/relationships/hyperlink" Target="consultantplus://offline/ref=DAF4C6DB338D3F724B319DB112B2254E2547F31D34F2FE561CB651BD2E43EA483031E765E1B1ECB2DB7C050528D4149215519195RAh1J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87004&amp;dst=100136" TargetMode="External"/><Relationship Id="rId23" Type="http://schemas.openxmlformats.org/officeDocument/2006/relationships/hyperlink" Target="https://login.consultant.ru/link/?req=doc&amp;base=RZB&amp;n=482878&amp;dst=30" TargetMode="External"/><Relationship Id="rId28" Type="http://schemas.openxmlformats.org/officeDocument/2006/relationships/hyperlink" Target="https://login.consultant.ru/link/?req=doc&amp;base=RZB&amp;n=487004&amp;dst=100330" TargetMode="External"/><Relationship Id="rId10" Type="http://schemas.openxmlformats.org/officeDocument/2006/relationships/hyperlink" Target="https://login.consultant.ru/link/?req=doc&amp;base=RZB&amp;n=482878&amp;dst=11" TargetMode="External"/><Relationship Id="rId19" Type="http://schemas.openxmlformats.org/officeDocument/2006/relationships/hyperlink" Target="https://login.consultant.ru/link/?req=doc&amp;base=RZB&amp;n=483137&amp;dst=100137" TargetMode="External"/><Relationship Id="rId31" Type="http://schemas.openxmlformats.org/officeDocument/2006/relationships/hyperlink" Target="consultantplus://offline/ref=DAF4C6DB338D3F724B319DB112B2254E2547F31D34F2FE561CB651BD2E43EA483031E767E2BAB8E79A225C556F9F1992084D9196BDEC5C32RFh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93980" TargetMode="External"/><Relationship Id="rId14" Type="http://schemas.openxmlformats.org/officeDocument/2006/relationships/hyperlink" Target="https://login.consultant.ru/link/?req=doc&amp;base=RZB&amp;n=96619&amp;dst=100279" TargetMode="External"/><Relationship Id="rId22" Type="http://schemas.openxmlformats.org/officeDocument/2006/relationships/hyperlink" Target="https://login.consultant.ru/link/?req=doc&amp;base=RZB&amp;n=182734&amp;dst=100011" TargetMode="External"/><Relationship Id="rId27" Type="http://schemas.openxmlformats.org/officeDocument/2006/relationships/hyperlink" Target="https://login.consultant.ru/link/?req=doc&amp;base=RZB&amp;n=487004&amp;dst=100330" TargetMode="External"/><Relationship Id="rId30" Type="http://schemas.openxmlformats.org/officeDocument/2006/relationships/hyperlink" Target="consultantplus://offline/ref=DAF4C6DB338D3F724B319DB112B2254E2547F31D34F2FE561CB651BD2E43EA483031E767E2BAB8E79A225C556F9F1992084D9196BDEC5C32RFh0J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5173</Words>
  <Characters>29488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Сафонова Елена Анатольевна</cp:lastModifiedBy>
  <cp:revision>11</cp:revision>
  <dcterms:created xsi:type="dcterms:W3CDTF">2022-08-30T06:35:00Z</dcterms:created>
  <dcterms:modified xsi:type="dcterms:W3CDTF">2025-02-14T05:55:00Z</dcterms:modified>
</cp:coreProperties>
</file>