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20" w:rsidRDefault="005E04F2">
      <w:pPr>
        <w:spacing w:after="0" w:line="240" w:lineRule="auto"/>
        <w:ind w:left="48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1A6820" w:rsidRDefault="005E04F2">
      <w:pPr>
        <w:spacing w:after="0" w:line="240" w:lineRule="auto"/>
        <w:ind w:left="48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1A6820" w:rsidRDefault="005E04F2">
      <w:pPr>
        <w:spacing w:after="0" w:line="240" w:lineRule="auto"/>
        <w:ind w:left="48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Самара</w:t>
      </w:r>
    </w:p>
    <w:p w:rsidR="001A6820" w:rsidRDefault="005E04F2">
      <w:pPr>
        <w:spacing w:after="0" w:line="240" w:lineRule="auto"/>
        <w:ind w:left="48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 № _________</w:t>
      </w:r>
    </w:p>
    <w:p w:rsidR="009C4EC4" w:rsidRDefault="009C4EC4" w:rsidP="009C4EC4">
      <w:pPr>
        <w:pStyle w:val="s3"/>
        <w:spacing w:beforeAutospacing="0" w:after="0" w:afterAutospacing="0" w:line="360" w:lineRule="auto"/>
        <w:jc w:val="center"/>
        <w:rPr>
          <w:sz w:val="28"/>
        </w:rPr>
      </w:pPr>
    </w:p>
    <w:p w:rsidR="001A6820" w:rsidRDefault="005E04F2" w:rsidP="009C4EC4">
      <w:pPr>
        <w:pStyle w:val="s3"/>
        <w:spacing w:before="100" w:after="100" w:line="360" w:lineRule="auto"/>
        <w:jc w:val="center"/>
        <w:rPr>
          <w:sz w:val="28"/>
        </w:rPr>
      </w:pPr>
      <w:r>
        <w:rPr>
          <w:sz w:val="28"/>
        </w:rPr>
        <w:t>Оповещение о начале общественных обсуждений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проекта: 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решения о предоставлении </w:t>
      </w:r>
      <w:r w:rsidR="00515B26" w:rsidRPr="00515B26">
        <w:rPr>
          <w:rFonts w:ascii="Times New Roman" w:hAnsi="Times New Roman"/>
          <w:sz w:val="28"/>
        </w:rPr>
        <w:t>разрешени</w:t>
      </w:r>
      <w:r w:rsidR="006E7E09">
        <w:rPr>
          <w:rFonts w:ascii="Times New Roman" w:hAnsi="Times New Roman"/>
          <w:sz w:val="28"/>
        </w:rPr>
        <w:t>я</w:t>
      </w:r>
      <w:r w:rsidR="00515B26" w:rsidRPr="00515B26">
        <w:rPr>
          <w:rFonts w:ascii="Times New Roman" w:hAnsi="Times New Roman"/>
          <w:sz w:val="28"/>
        </w:rPr>
        <w:t xml:space="preserve"> на отклонение                      от предельных параметров разрешенного строительства, реконструкции объекта капитального строительства на земельном участке </w:t>
      </w:r>
      <w:r w:rsidR="003949F1" w:rsidRPr="003949F1">
        <w:rPr>
          <w:rFonts w:ascii="Times New Roman" w:hAnsi="Times New Roman"/>
          <w:sz w:val="28"/>
        </w:rPr>
        <w:t xml:space="preserve">площадью </w:t>
      </w:r>
      <w:r w:rsidR="003949F1">
        <w:rPr>
          <w:rFonts w:ascii="Times New Roman" w:hAnsi="Times New Roman"/>
          <w:sz w:val="28"/>
        </w:rPr>
        <w:t xml:space="preserve">               </w:t>
      </w:r>
      <w:r w:rsidR="005341A8">
        <w:rPr>
          <w:rFonts w:ascii="Times New Roman" w:hAnsi="Times New Roman"/>
          <w:sz w:val="28"/>
        </w:rPr>
        <w:t>693</w:t>
      </w:r>
      <w:r w:rsidR="003949F1" w:rsidRPr="003949F1">
        <w:rPr>
          <w:rFonts w:ascii="Times New Roman" w:hAnsi="Times New Roman"/>
          <w:sz w:val="28"/>
        </w:rPr>
        <w:t xml:space="preserve"> </w:t>
      </w:r>
      <w:proofErr w:type="spellStart"/>
      <w:r w:rsidR="003949F1" w:rsidRPr="003949F1">
        <w:rPr>
          <w:rFonts w:ascii="Times New Roman" w:hAnsi="Times New Roman"/>
          <w:sz w:val="28"/>
        </w:rPr>
        <w:t>кв.м</w:t>
      </w:r>
      <w:proofErr w:type="spellEnd"/>
      <w:r w:rsidR="003949F1" w:rsidRPr="003949F1">
        <w:rPr>
          <w:rFonts w:ascii="Times New Roman" w:hAnsi="Times New Roman"/>
          <w:sz w:val="28"/>
        </w:rPr>
        <w:t xml:space="preserve"> с кадастровым номером 63:</w:t>
      </w:r>
      <w:r w:rsidR="005341A8">
        <w:rPr>
          <w:rFonts w:ascii="Times New Roman" w:hAnsi="Times New Roman"/>
          <w:sz w:val="28"/>
        </w:rPr>
        <w:t>26</w:t>
      </w:r>
      <w:r w:rsidR="003949F1" w:rsidRPr="003949F1">
        <w:rPr>
          <w:rFonts w:ascii="Times New Roman" w:hAnsi="Times New Roman"/>
          <w:sz w:val="28"/>
        </w:rPr>
        <w:t>:</w:t>
      </w:r>
      <w:r w:rsidR="005341A8">
        <w:rPr>
          <w:rFonts w:ascii="Times New Roman" w:hAnsi="Times New Roman"/>
          <w:sz w:val="28"/>
        </w:rPr>
        <w:t>1805022</w:t>
      </w:r>
      <w:r w:rsidR="003949F1" w:rsidRPr="003949F1">
        <w:rPr>
          <w:rFonts w:ascii="Times New Roman" w:hAnsi="Times New Roman"/>
          <w:sz w:val="28"/>
        </w:rPr>
        <w:t>:</w:t>
      </w:r>
      <w:r w:rsidR="005341A8">
        <w:rPr>
          <w:rFonts w:ascii="Times New Roman" w:hAnsi="Times New Roman"/>
          <w:sz w:val="28"/>
        </w:rPr>
        <w:t>486</w:t>
      </w:r>
      <w:r w:rsidR="003949F1" w:rsidRPr="003949F1">
        <w:rPr>
          <w:rFonts w:ascii="Times New Roman" w:hAnsi="Times New Roman"/>
          <w:sz w:val="28"/>
        </w:rPr>
        <w:t xml:space="preserve">, расположенного </w:t>
      </w:r>
      <w:r w:rsidR="009C4EC4">
        <w:rPr>
          <w:rFonts w:ascii="Times New Roman" w:hAnsi="Times New Roman"/>
          <w:sz w:val="28"/>
        </w:rPr>
        <w:br/>
      </w:r>
      <w:r w:rsidR="003949F1" w:rsidRPr="003949F1">
        <w:rPr>
          <w:rFonts w:ascii="Times New Roman" w:hAnsi="Times New Roman"/>
          <w:sz w:val="28"/>
        </w:rPr>
        <w:t xml:space="preserve">по адресу: Самарская область, г. Самара, </w:t>
      </w:r>
      <w:proofErr w:type="spellStart"/>
      <w:r w:rsidR="003949F1" w:rsidRPr="003949F1">
        <w:rPr>
          <w:rFonts w:ascii="Times New Roman" w:hAnsi="Times New Roman"/>
          <w:sz w:val="28"/>
        </w:rPr>
        <w:t>Красноглинский</w:t>
      </w:r>
      <w:proofErr w:type="spellEnd"/>
      <w:r w:rsidR="003949F1" w:rsidRPr="003949F1">
        <w:rPr>
          <w:rFonts w:ascii="Times New Roman" w:hAnsi="Times New Roman"/>
          <w:sz w:val="28"/>
        </w:rPr>
        <w:t xml:space="preserve"> р</w:t>
      </w:r>
      <w:r w:rsidR="005341A8">
        <w:rPr>
          <w:rFonts w:ascii="Times New Roman" w:hAnsi="Times New Roman"/>
          <w:sz w:val="28"/>
        </w:rPr>
        <w:t>айо</w:t>
      </w:r>
      <w:r w:rsidR="003949F1" w:rsidRPr="003949F1">
        <w:rPr>
          <w:rFonts w:ascii="Times New Roman" w:hAnsi="Times New Roman"/>
          <w:sz w:val="28"/>
        </w:rPr>
        <w:t xml:space="preserve">н, </w:t>
      </w:r>
      <w:r w:rsidR="005341A8">
        <w:rPr>
          <w:rFonts w:ascii="Times New Roman" w:hAnsi="Times New Roman"/>
          <w:sz w:val="28"/>
        </w:rPr>
        <w:t>территория база отдыха Бережок</w:t>
      </w:r>
      <w:r w:rsidR="003949F1" w:rsidRPr="003949F1">
        <w:rPr>
          <w:rFonts w:ascii="Times New Roman" w:hAnsi="Times New Roman"/>
          <w:sz w:val="28"/>
        </w:rPr>
        <w:t xml:space="preserve">, </w:t>
      </w:r>
      <w:r w:rsidR="009C4EC4">
        <w:rPr>
          <w:rFonts w:ascii="Times New Roman" w:hAnsi="Times New Roman"/>
          <w:sz w:val="28"/>
        </w:rPr>
        <w:t>–</w:t>
      </w:r>
      <w:r w:rsidR="003949F1" w:rsidRPr="003949F1">
        <w:rPr>
          <w:rFonts w:ascii="Times New Roman" w:hAnsi="Times New Roman"/>
          <w:sz w:val="28"/>
        </w:rPr>
        <w:t xml:space="preserve"> «</w:t>
      </w:r>
      <w:r w:rsidR="005341A8">
        <w:rPr>
          <w:rFonts w:ascii="Times New Roman" w:hAnsi="Times New Roman"/>
          <w:sz w:val="28"/>
        </w:rPr>
        <w:t>предельная высота зданий, строений, сооружений</w:t>
      </w:r>
      <w:r w:rsidR="003949F1" w:rsidRPr="003949F1">
        <w:rPr>
          <w:rFonts w:ascii="Times New Roman" w:hAnsi="Times New Roman"/>
          <w:sz w:val="28"/>
        </w:rPr>
        <w:t xml:space="preserve"> – </w:t>
      </w:r>
      <w:r w:rsidR="009C4EC4">
        <w:rPr>
          <w:rFonts w:ascii="Times New Roman" w:hAnsi="Times New Roman"/>
          <w:sz w:val="28"/>
        </w:rPr>
        <w:br/>
      </w:r>
      <w:r w:rsidR="005341A8">
        <w:rPr>
          <w:rFonts w:ascii="Times New Roman" w:hAnsi="Times New Roman"/>
          <w:sz w:val="28"/>
        </w:rPr>
        <w:t>7</w:t>
      </w:r>
      <w:r w:rsidR="003949F1" w:rsidRPr="003949F1">
        <w:rPr>
          <w:rFonts w:ascii="Times New Roman" w:hAnsi="Times New Roman"/>
          <w:sz w:val="28"/>
        </w:rPr>
        <w:t xml:space="preserve"> м» </w:t>
      </w:r>
      <w:r w:rsidR="005341A8">
        <w:rPr>
          <w:rFonts w:ascii="Times New Roman" w:hAnsi="Times New Roman"/>
          <w:sz w:val="28"/>
        </w:rPr>
        <w:t>под туристическое обслуживание</w:t>
      </w:r>
      <w:r w:rsidR="00CD5756">
        <w:rPr>
          <w:rFonts w:ascii="Times New Roman" w:hAnsi="Times New Roman"/>
          <w:sz w:val="28"/>
        </w:rPr>
        <w:t xml:space="preserve"> (для размещения базы отдыха Бережок)</w:t>
      </w:r>
      <w:r w:rsidR="003949F1" w:rsidRPr="003949F1">
        <w:rPr>
          <w:rFonts w:ascii="Times New Roman" w:hAnsi="Times New Roman"/>
          <w:sz w:val="28"/>
        </w:rPr>
        <w:t>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Срок проведения </w:t>
      </w:r>
      <w:r>
        <w:rPr>
          <w:rFonts w:ascii="Times New Roman" w:hAnsi="Times New Roman"/>
          <w:sz w:val="28"/>
        </w:rPr>
        <w:t>общественных обсуждений</w:t>
      </w:r>
      <w:r w:rsidR="005341A8">
        <w:rPr>
          <w:rFonts w:ascii="Times New Roman" w:hAnsi="Times New Roman"/>
          <w:color w:val="000000" w:themeColor="text1"/>
          <w:sz w:val="28"/>
        </w:rPr>
        <w:t xml:space="preserve"> с </w:t>
      </w:r>
      <w:r w:rsidR="00CD5756">
        <w:rPr>
          <w:rFonts w:ascii="Times New Roman" w:hAnsi="Times New Roman"/>
          <w:color w:val="000000" w:themeColor="text1"/>
          <w:sz w:val="28"/>
        </w:rPr>
        <w:t>30</w:t>
      </w:r>
      <w:r w:rsidR="005341A8">
        <w:rPr>
          <w:rFonts w:ascii="Times New Roman" w:hAnsi="Times New Roman"/>
          <w:color w:val="000000" w:themeColor="text1"/>
          <w:sz w:val="28"/>
        </w:rPr>
        <w:t xml:space="preserve"> октября</w:t>
      </w:r>
      <w:r>
        <w:rPr>
          <w:rFonts w:ascii="Times New Roman" w:hAnsi="Times New Roman"/>
          <w:color w:val="000000" w:themeColor="text1"/>
          <w:sz w:val="28"/>
        </w:rPr>
        <w:t xml:space="preserve"> 2025 г. </w:t>
      </w:r>
      <w:r>
        <w:rPr>
          <w:rFonts w:ascii="Times New Roman" w:hAnsi="Times New Roman"/>
          <w:color w:val="000000" w:themeColor="text1"/>
          <w:sz w:val="28"/>
        </w:rPr>
        <w:br/>
        <w:t xml:space="preserve">по </w:t>
      </w:r>
      <w:r w:rsidR="00CD5756">
        <w:rPr>
          <w:rFonts w:ascii="Times New Roman" w:hAnsi="Times New Roman"/>
          <w:color w:val="000000" w:themeColor="text1"/>
          <w:sz w:val="28"/>
        </w:rPr>
        <w:t>20</w:t>
      </w:r>
      <w:r w:rsidR="005341A8">
        <w:rPr>
          <w:rFonts w:ascii="Times New Roman" w:hAnsi="Times New Roman"/>
          <w:color w:val="000000" w:themeColor="text1"/>
          <w:sz w:val="28"/>
        </w:rPr>
        <w:t xml:space="preserve"> ноября</w:t>
      </w:r>
      <w:r>
        <w:rPr>
          <w:rFonts w:ascii="Times New Roman" w:hAnsi="Times New Roman"/>
          <w:color w:val="000000" w:themeColor="text1"/>
          <w:sz w:val="28"/>
        </w:rPr>
        <w:t xml:space="preserve"> 2025 г.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информационных материалов к Проекту решения: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C4EC4">
        <w:rPr>
          <w:rFonts w:ascii="Times New Roman" w:hAnsi="Times New Roman"/>
          <w:spacing w:val="-4"/>
          <w:sz w:val="28"/>
        </w:rPr>
        <w:t>постановление Администрации городского округа Самара «О проведении</w:t>
      </w:r>
      <w:r>
        <w:rPr>
          <w:rFonts w:ascii="Times New Roman" w:hAnsi="Times New Roman"/>
          <w:sz w:val="28"/>
        </w:rPr>
        <w:t xml:space="preserve"> в городском округе Самара общественных обсуждений по проекту решения </w:t>
      </w:r>
      <w:r w:rsidR="009C4EC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предоставлении разрешения на отклонение от предельных параметров </w:t>
      </w:r>
      <w:r w:rsidRPr="009C4EC4">
        <w:rPr>
          <w:rFonts w:ascii="Times New Roman" w:hAnsi="Times New Roman"/>
          <w:spacing w:val="-10"/>
          <w:sz w:val="28"/>
        </w:rPr>
        <w:t>разрешенного строительства, реконструкции объекта капитального строительства»;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решени</w:t>
      </w:r>
      <w:r w:rsidR="006B501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Перечень информационных материалов к Проекту решени</w:t>
      </w:r>
      <w:r w:rsidR="006B5019">
        <w:rPr>
          <w:rFonts w:ascii="Times New Roman" w:hAnsi="Times New Roman"/>
          <w:color w:val="000000" w:themeColor="text1"/>
          <w:sz w:val="28"/>
        </w:rPr>
        <w:t>я</w:t>
      </w:r>
      <w:r>
        <w:rPr>
          <w:rFonts w:ascii="Times New Roman" w:hAnsi="Times New Roman"/>
          <w:color w:val="000000" w:themeColor="text1"/>
          <w:sz w:val="28"/>
        </w:rPr>
        <w:t xml:space="preserve"> будет представлен на экспозиции по адресу: г. Самара, ул.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Галактионовская</w:t>
      </w:r>
      <w:proofErr w:type="spellEnd"/>
      <w:r>
        <w:rPr>
          <w:rFonts w:ascii="Times New Roman" w:hAnsi="Times New Roman"/>
          <w:color w:val="000000" w:themeColor="text1"/>
          <w:sz w:val="28"/>
        </w:rPr>
        <w:t>, д. 132, холл 1-го этажа Департамента градостроительства городского округа Самара.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Экспозиция Проекта решени</w:t>
      </w:r>
      <w:r w:rsidR="006B5019">
        <w:rPr>
          <w:rFonts w:ascii="Times New Roman" w:hAnsi="Times New Roman"/>
          <w:color w:val="000000" w:themeColor="text1"/>
          <w:sz w:val="28"/>
        </w:rPr>
        <w:t>я</w:t>
      </w:r>
      <w:r>
        <w:rPr>
          <w:rFonts w:ascii="Times New Roman" w:hAnsi="Times New Roman"/>
          <w:color w:val="000000" w:themeColor="text1"/>
          <w:sz w:val="28"/>
        </w:rPr>
        <w:t xml:space="preserve"> будет открыта с </w:t>
      </w:r>
      <w:r w:rsidR="00CD5756">
        <w:rPr>
          <w:rFonts w:ascii="Times New Roman" w:hAnsi="Times New Roman"/>
          <w:color w:val="000000" w:themeColor="text1"/>
          <w:sz w:val="28"/>
        </w:rPr>
        <w:t>6 ноября</w:t>
      </w:r>
      <w:r>
        <w:rPr>
          <w:rFonts w:ascii="Times New Roman" w:hAnsi="Times New Roman"/>
          <w:color w:val="000000" w:themeColor="text1"/>
          <w:sz w:val="28"/>
        </w:rPr>
        <w:t xml:space="preserve"> 2025 г. </w:t>
      </w:r>
      <w:r>
        <w:rPr>
          <w:rFonts w:ascii="Times New Roman" w:hAnsi="Times New Roman"/>
          <w:color w:val="000000" w:themeColor="text1"/>
          <w:sz w:val="28"/>
        </w:rPr>
        <w:br/>
        <w:t xml:space="preserve">по </w:t>
      </w:r>
      <w:r w:rsidR="00CD5756">
        <w:rPr>
          <w:rFonts w:ascii="Times New Roman" w:hAnsi="Times New Roman"/>
          <w:color w:val="000000" w:themeColor="text1"/>
          <w:sz w:val="28"/>
        </w:rPr>
        <w:t>13 ноября</w:t>
      </w:r>
      <w:r>
        <w:rPr>
          <w:rFonts w:ascii="Times New Roman" w:hAnsi="Times New Roman"/>
          <w:color w:val="000000" w:themeColor="text1"/>
          <w:sz w:val="28"/>
        </w:rPr>
        <w:t xml:space="preserve"> 2025 г. включительно.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График работы экспозиции: </w:t>
      </w:r>
      <w:r>
        <w:rPr>
          <w:rFonts w:ascii="Times New Roman" w:hAnsi="Times New Roman"/>
          <w:sz w:val="28"/>
        </w:rPr>
        <w:t>понедельник - пятница с 9:00 до 16:00, (обед с 12:30 до 13:18), суббота, воскресенье – выходные дни.</w:t>
      </w:r>
      <w:r w:rsidR="005341A8">
        <w:rPr>
          <w:rFonts w:ascii="Times New Roman" w:hAnsi="Times New Roman"/>
          <w:sz w:val="28"/>
        </w:rPr>
        <w:t xml:space="preserve">                                 </w:t>
      </w:r>
    </w:p>
    <w:p w:rsidR="001A6820" w:rsidRDefault="005E04F2" w:rsidP="009C4EC4">
      <w:pPr>
        <w:pStyle w:val="HTML"/>
        <w:tabs>
          <w:tab w:val="clear" w:pos="916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C4EC4">
        <w:rPr>
          <w:rFonts w:ascii="Times New Roman" w:hAnsi="Times New Roman"/>
          <w:spacing w:val="-6"/>
          <w:sz w:val="28"/>
        </w:rPr>
        <w:lastRenderedPageBreak/>
        <w:t>Во время работы экспозиции организуются консультирование посетителей</w:t>
      </w:r>
      <w:r>
        <w:rPr>
          <w:rFonts w:ascii="Times New Roman" w:hAnsi="Times New Roman"/>
          <w:sz w:val="28"/>
        </w:rPr>
        <w:t xml:space="preserve"> по теме общественных обсуждений, распространение информационных материалов о Проекте решения, подлежащем рассмотрению на общественных обсуждениях.</w:t>
      </w:r>
    </w:p>
    <w:p w:rsidR="001A6820" w:rsidRDefault="005E04F2" w:rsidP="009C4EC4">
      <w:pPr>
        <w:pStyle w:val="s1"/>
        <w:spacing w:beforeAutospacing="0" w:after="0" w:afterAutospacing="0" w:line="360" w:lineRule="auto"/>
        <w:ind w:firstLine="709"/>
        <w:jc w:val="both"/>
        <w:rPr>
          <w:sz w:val="28"/>
        </w:rPr>
      </w:pPr>
      <w:r w:rsidRPr="009C4EC4">
        <w:rPr>
          <w:spacing w:val="-10"/>
          <w:sz w:val="28"/>
        </w:rPr>
        <w:t>Консультирование посетителей экспозиции осуществляется представителями</w:t>
      </w:r>
      <w:r>
        <w:rPr>
          <w:sz w:val="28"/>
        </w:rPr>
        <w:t xml:space="preserve"> Департамента градостроительства городского округа Самара в установленные </w:t>
      </w:r>
      <w:r w:rsidRPr="009C4EC4">
        <w:rPr>
          <w:spacing w:val="-4"/>
          <w:sz w:val="28"/>
        </w:rPr>
        <w:t>в оповещении о начале общественных обсуждений часы посещения экспозиции</w:t>
      </w:r>
      <w:r>
        <w:rPr>
          <w:sz w:val="28"/>
        </w:rPr>
        <w:t xml:space="preserve">. 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Представителями Департамента градостроительства городского округа Самара обеспечиваются записи в книге (журнале) о лицах, посетивших экспозицию или экспозиции Проекта решения, подлежащего рассмотрению </w:t>
      </w:r>
      <w:r w:rsidR="009C4EC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</w:rPr>
        <w:t>общественных обсуждениях</w:t>
      </w:r>
      <w:r>
        <w:rPr>
          <w:rFonts w:ascii="Times New Roman" w:hAnsi="Times New Roman"/>
          <w:sz w:val="28"/>
        </w:rPr>
        <w:t>.</w:t>
      </w:r>
    </w:p>
    <w:p w:rsidR="001A6820" w:rsidRDefault="005E04F2" w:rsidP="009C4EC4">
      <w:pPr>
        <w:pStyle w:val="HTML"/>
        <w:tabs>
          <w:tab w:val="clear" w:pos="916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Участники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rFonts w:ascii="Times New Roman" w:hAnsi="Times New Roman"/>
          <w:color w:val="000000" w:themeColor="text1"/>
          <w:sz w:val="28"/>
        </w:rPr>
        <w:t xml:space="preserve"> в целях идентификации представляют организатору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rFonts w:ascii="Times New Roman" w:hAnsi="Times New Roman"/>
          <w:color w:val="000000" w:themeColor="text1"/>
          <w:sz w:val="28"/>
        </w:rPr>
        <w:t xml:space="preserve">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</w:t>
      </w:r>
      <w:r>
        <w:rPr>
          <w:rFonts w:ascii="Times New Roman" w:hAnsi="Times New Roman"/>
          <w:color w:val="000000" w:themeColor="text1"/>
          <w:sz w:val="28"/>
        </w:rPr>
        <w:br/>
        <w:t xml:space="preserve">для юридических лиц) с приложением документов, подтверждающих такие </w:t>
      </w:r>
      <w:r w:rsidRPr="009C4EC4">
        <w:rPr>
          <w:rFonts w:ascii="Times New Roman" w:hAnsi="Times New Roman"/>
          <w:color w:val="000000" w:themeColor="text1"/>
          <w:spacing w:val="-10"/>
          <w:sz w:val="28"/>
        </w:rPr>
        <w:t xml:space="preserve">сведения. Участники </w:t>
      </w:r>
      <w:r w:rsidRPr="009C4EC4">
        <w:rPr>
          <w:rFonts w:ascii="Times New Roman" w:hAnsi="Times New Roman"/>
          <w:spacing w:val="-10"/>
          <w:sz w:val="28"/>
        </w:rPr>
        <w:t>общественных обсуждений</w:t>
      </w:r>
      <w:r w:rsidRPr="009C4EC4">
        <w:rPr>
          <w:rFonts w:ascii="Times New Roman" w:hAnsi="Times New Roman"/>
          <w:color w:val="000000" w:themeColor="text1"/>
          <w:spacing w:val="-10"/>
          <w:sz w:val="28"/>
        </w:rPr>
        <w:t>, являющиеся правообладателями</w:t>
      </w:r>
      <w:r>
        <w:rPr>
          <w:rFonts w:ascii="Times New Roman" w:hAnsi="Times New Roman"/>
          <w:color w:val="000000" w:themeColor="text1"/>
          <w:sz w:val="28"/>
        </w:rPr>
        <w:t xml:space="preserve">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</w:t>
      </w:r>
      <w:r w:rsidRPr="009C4EC4">
        <w:rPr>
          <w:rFonts w:ascii="Times New Roman" w:hAnsi="Times New Roman"/>
          <w:color w:val="000000" w:themeColor="text1"/>
          <w:spacing w:val="-6"/>
          <w:sz w:val="28"/>
        </w:rPr>
        <w:t>капитального строительства, из Единого государственного реестра недвижимости</w:t>
      </w:r>
      <w:r>
        <w:rPr>
          <w:rFonts w:ascii="Times New Roman" w:hAnsi="Times New Roman"/>
          <w:color w:val="000000" w:themeColor="text1"/>
          <w:sz w:val="28"/>
        </w:rPr>
        <w:t xml:space="preserve">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A6820" w:rsidRDefault="005E04F2" w:rsidP="009C4EC4">
      <w:pPr>
        <w:pStyle w:val="HTML"/>
        <w:tabs>
          <w:tab w:val="clear" w:pos="916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Не требуется представление указанных в выше</w:t>
      </w:r>
      <w:r w:rsidR="009C4E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обозначенном абзаце документов, подтверждающих сведения об участниках общественных обсуждений (фамилию, имя, отчество (при наличии), дату рождения, адрес </w:t>
      </w:r>
      <w:r>
        <w:rPr>
          <w:rFonts w:ascii="Times New Roman" w:hAnsi="Times New Roman"/>
          <w:sz w:val="28"/>
        </w:rPr>
        <w:lastRenderedPageBreak/>
        <w:t xml:space="preserve">места жительства (регистрации) – для физических лиц; наименование, основной государственный регистрационный номер, место нахождения </w:t>
      </w:r>
      <w:r>
        <w:rPr>
          <w:rFonts w:ascii="Times New Roman" w:hAnsi="Times New Roman"/>
          <w:sz w:val="28"/>
        </w:rPr>
        <w:br/>
        <w:t xml:space="preserve">и адрес – для юридических лиц), если данными лицами вносятся предложения и замечания, касающиеся проекта, подлежащего рассмотрению </w:t>
      </w:r>
      <w:r>
        <w:rPr>
          <w:rFonts w:ascii="Times New Roman" w:hAnsi="Times New Roman"/>
          <w:sz w:val="28"/>
        </w:rPr>
        <w:br/>
        <w:t xml:space="preserve">на общественных обсуждениях, посредством официального сайта </w:t>
      </w:r>
      <w:r>
        <w:rPr>
          <w:rFonts w:ascii="Times New Roman" w:hAnsi="Times New Roman"/>
          <w:sz w:val="28"/>
        </w:rPr>
        <w:br/>
        <w:t xml:space="preserve">(при условии, что эти сведения содержатся на официальном сайте). При этом для подтверждения сведений, указанных в </w:t>
      </w:r>
      <w:r w:rsidR="009C4EC4">
        <w:rPr>
          <w:rFonts w:ascii="Times New Roman" w:hAnsi="Times New Roman"/>
          <w:sz w:val="28"/>
        </w:rPr>
        <w:t>выше обозначенном</w:t>
      </w:r>
      <w:r>
        <w:rPr>
          <w:rFonts w:ascii="Times New Roman" w:hAnsi="Times New Roman"/>
          <w:sz w:val="28"/>
        </w:rPr>
        <w:t xml:space="preserve"> абзаце, может использоваться единая система идентификации и аутентификации.</w:t>
      </w:r>
    </w:p>
    <w:p w:rsidR="001A6820" w:rsidRDefault="005E04F2" w:rsidP="009C4EC4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и порядок внесения участниками общественных обсуждений предложений и замечаний, касающихся Проекта решения:</w:t>
      </w:r>
    </w:p>
    <w:p w:rsidR="001A6820" w:rsidRDefault="005E04F2" w:rsidP="009C4EC4">
      <w:pPr>
        <w:pStyle w:val="HTM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посредством официального сайта Администрации городского округа Самара в муниципальной информационной системе проведения общественных обсуждений «Автоматизированная информационная система общественных обсуждений»: https://www.samadm.ru/</w:t>
      </w:r>
      <w:r>
        <w:rPr>
          <w:rFonts w:ascii="Times New Roman" w:hAnsi="Times New Roman"/>
          <w:color w:val="000000" w:themeColor="text1"/>
          <w:sz w:val="28"/>
        </w:rPr>
        <w:t xml:space="preserve"> в разделе «Деятельность/ Градостроительство/ Правила застройки и землепользования / Общественные обсуждения»; </w:t>
      </w:r>
    </w:p>
    <w:p w:rsidR="001A6820" w:rsidRDefault="005E04F2" w:rsidP="009C4EC4">
      <w:pPr>
        <w:pStyle w:val="s1"/>
        <w:spacing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в письменной форме или в форме электронного документа в адрес Департамента градостроительства городского округа Самара;</w:t>
      </w:r>
    </w:p>
    <w:p w:rsidR="001A6820" w:rsidRDefault="005E04F2" w:rsidP="009C4EC4">
      <w:pPr>
        <w:pStyle w:val="s1"/>
        <w:spacing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посредством записи в книге (журнале) посетителей экспозиции Проекта решения, подлежащего рассмотрению на общественных обсуждениях.</w:t>
      </w:r>
    </w:p>
    <w:p w:rsidR="001A6820" w:rsidRDefault="005E04F2" w:rsidP="009C4EC4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внесения участниками общественных обсуждений предложений </w:t>
      </w:r>
      <w:r w:rsidR="009C4EC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замечаний, касающихся Проекта решения, </w:t>
      </w:r>
      <w:r>
        <w:rPr>
          <w:rFonts w:ascii="Times New Roman" w:hAnsi="Times New Roman"/>
          <w:color w:val="000000" w:themeColor="text1"/>
          <w:sz w:val="28"/>
        </w:rPr>
        <w:t xml:space="preserve">с </w:t>
      </w:r>
      <w:r w:rsidR="00CD5756">
        <w:rPr>
          <w:rFonts w:ascii="Times New Roman" w:hAnsi="Times New Roman"/>
          <w:color w:val="000000" w:themeColor="text1"/>
          <w:sz w:val="28"/>
        </w:rPr>
        <w:t>6 ноября</w:t>
      </w:r>
      <w:r>
        <w:rPr>
          <w:rFonts w:ascii="Times New Roman" w:hAnsi="Times New Roman"/>
          <w:color w:val="000000" w:themeColor="text1"/>
          <w:sz w:val="28"/>
        </w:rPr>
        <w:t xml:space="preserve"> 2025 г. </w:t>
      </w:r>
      <w:r w:rsidR="009C4EC4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по </w:t>
      </w:r>
      <w:r w:rsidR="00CD5756">
        <w:rPr>
          <w:rFonts w:ascii="Times New Roman" w:hAnsi="Times New Roman"/>
          <w:color w:val="000000" w:themeColor="text1"/>
          <w:sz w:val="28"/>
        </w:rPr>
        <w:t>13 ноября</w:t>
      </w:r>
      <w:r>
        <w:rPr>
          <w:rFonts w:ascii="Times New Roman" w:hAnsi="Times New Roman"/>
          <w:color w:val="000000" w:themeColor="text1"/>
          <w:sz w:val="28"/>
        </w:rPr>
        <w:t xml:space="preserve"> 2025 г. включительно.</w:t>
      </w:r>
    </w:p>
    <w:p w:rsidR="001A6820" w:rsidRDefault="005E04F2" w:rsidP="009C4EC4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C4EC4">
        <w:rPr>
          <w:rFonts w:ascii="Times New Roman" w:hAnsi="Times New Roman"/>
          <w:spacing w:val="-10"/>
          <w:sz w:val="28"/>
        </w:rPr>
        <w:t>Проект решения, подлежащий рассмотрению на общественных обсуждениях,</w:t>
      </w:r>
      <w:r>
        <w:rPr>
          <w:rFonts w:ascii="Times New Roman" w:hAnsi="Times New Roman"/>
          <w:sz w:val="28"/>
        </w:rPr>
        <w:t xml:space="preserve"> будет размещен на официальном сайте Администрации городского округа Самара в сети Интернет, в муниципальной информационной системе </w:t>
      </w:r>
      <w:r w:rsidRPr="009C4EC4">
        <w:rPr>
          <w:rFonts w:ascii="Times New Roman" w:hAnsi="Times New Roman"/>
          <w:spacing w:val="-12"/>
          <w:sz w:val="28"/>
        </w:rPr>
        <w:t>проведения общественных обсуждений на официальном сайте «Автоматизированная</w:t>
      </w:r>
      <w:r>
        <w:rPr>
          <w:rFonts w:ascii="Times New Roman" w:hAnsi="Times New Roman"/>
          <w:sz w:val="28"/>
        </w:rPr>
        <w:t xml:space="preserve"> информационная система Общественные обсуждения».</w:t>
      </w:r>
    </w:p>
    <w:p w:rsidR="009C4EC4" w:rsidRDefault="009C4EC4" w:rsidP="009C4EC4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Официальный сайт, на котором будет размещен Проект решения, </w:t>
      </w:r>
      <w:r w:rsidRPr="009C4EC4">
        <w:rPr>
          <w:rFonts w:ascii="Times New Roman" w:hAnsi="Times New Roman"/>
          <w:color w:val="000000" w:themeColor="text1"/>
          <w:spacing w:val="-8"/>
          <w:sz w:val="28"/>
        </w:rPr>
        <w:t>подлежащий</w:t>
      </w:r>
      <w:r>
        <w:rPr>
          <w:rFonts w:ascii="Times New Roman" w:hAnsi="Times New Roman"/>
          <w:color w:val="000000" w:themeColor="text1"/>
          <w:spacing w:val="-8"/>
          <w:sz w:val="28"/>
        </w:rPr>
        <w:t xml:space="preserve">  </w:t>
      </w:r>
      <w:r w:rsidRPr="009C4EC4">
        <w:rPr>
          <w:rFonts w:ascii="Times New Roman" w:hAnsi="Times New Roman"/>
          <w:color w:val="000000" w:themeColor="text1"/>
          <w:spacing w:val="-8"/>
          <w:sz w:val="28"/>
        </w:rPr>
        <w:t xml:space="preserve"> </w:t>
      </w:r>
      <w:proofErr w:type="gramStart"/>
      <w:r w:rsidRPr="009C4EC4">
        <w:rPr>
          <w:rFonts w:ascii="Times New Roman" w:hAnsi="Times New Roman"/>
          <w:color w:val="000000" w:themeColor="text1"/>
          <w:spacing w:val="-8"/>
          <w:sz w:val="28"/>
        </w:rPr>
        <w:t xml:space="preserve">рассмотрению </w:t>
      </w:r>
      <w:r>
        <w:rPr>
          <w:rFonts w:ascii="Times New Roman" w:hAnsi="Times New Roman"/>
          <w:color w:val="000000" w:themeColor="text1"/>
          <w:spacing w:val="-8"/>
          <w:sz w:val="28"/>
        </w:rPr>
        <w:t xml:space="preserve"> </w:t>
      </w:r>
      <w:r w:rsidRPr="009C4EC4">
        <w:rPr>
          <w:rFonts w:ascii="Times New Roman" w:hAnsi="Times New Roman"/>
          <w:color w:val="000000" w:themeColor="text1"/>
          <w:spacing w:val="-8"/>
          <w:sz w:val="28"/>
        </w:rPr>
        <w:t>на</w:t>
      </w:r>
      <w:proofErr w:type="gramEnd"/>
      <w:r>
        <w:rPr>
          <w:rFonts w:ascii="Times New Roman" w:hAnsi="Times New Roman"/>
          <w:color w:val="000000" w:themeColor="text1"/>
          <w:spacing w:val="-8"/>
          <w:sz w:val="28"/>
        </w:rPr>
        <w:t xml:space="preserve"> </w:t>
      </w:r>
      <w:r w:rsidRPr="009C4EC4">
        <w:rPr>
          <w:rFonts w:ascii="Times New Roman" w:hAnsi="Times New Roman"/>
          <w:color w:val="000000" w:themeColor="text1"/>
          <w:spacing w:val="-8"/>
          <w:sz w:val="28"/>
        </w:rPr>
        <w:t xml:space="preserve"> общественных</w:t>
      </w:r>
      <w:r>
        <w:rPr>
          <w:rFonts w:ascii="Times New Roman" w:hAnsi="Times New Roman"/>
          <w:color w:val="000000" w:themeColor="text1"/>
          <w:spacing w:val="-8"/>
          <w:sz w:val="28"/>
        </w:rPr>
        <w:t xml:space="preserve">  </w:t>
      </w:r>
      <w:r w:rsidRPr="009C4EC4">
        <w:rPr>
          <w:rFonts w:ascii="Times New Roman" w:hAnsi="Times New Roman"/>
          <w:color w:val="000000" w:themeColor="text1"/>
          <w:spacing w:val="-8"/>
          <w:sz w:val="28"/>
        </w:rPr>
        <w:t xml:space="preserve"> обсуждениях,</w:t>
      </w:r>
      <w:r>
        <w:rPr>
          <w:rFonts w:ascii="Times New Roman" w:hAnsi="Times New Roman"/>
          <w:color w:val="000000" w:themeColor="text1"/>
          <w:spacing w:val="-8"/>
          <w:sz w:val="28"/>
        </w:rPr>
        <w:t xml:space="preserve"> </w:t>
      </w:r>
      <w:r w:rsidRPr="009C4EC4">
        <w:rPr>
          <w:rFonts w:ascii="Times New Roman" w:hAnsi="Times New Roman"/>
          <w:color w:val="000000" w:themeColor="text1"/>
          <w:spacing w:val="-8"/>
          <w:sz w:val="28"/>
        </w:rPr>
        <w:t xml:space="preserve">и </w:t>
      </w:r>
      <w:r>
        <w:rPr>
          <w:rFonts w:ascii="Times New Roman" w:hAnsi="Times New Roman"/>
          <w:color w:val="000000" w:themeColor="text1"/>
          <w:spacing w:val="-8"/>
          <w:sz w:val="28"/>
        </w:rPr>
        <w:t xml:space="preserve"> </w:t>
      </w:r>
      <w:r w:rsidRPr="009C4EC4">
        <w:rPr>
          <w:rFonts w:ascii="Times New Roman" w:hAnsi="Times New Roman"/>
          <w:color w:val="000000" w:themeColor="text1"/>
          <w:spacing w:val="-8"/>
          <w:sz w:val="28"/>
        </w:rPr>
        <w:t>информационные</w:t>
      </w:r>
    </w:p>
    <w:p w:rsidR="001A6820" w:rsidRDefault="005E04F2" w:rsidP="009C4EC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материалы к нему https://samadm.ru/docs/official-publication/.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Муниципальная информационная система, в которой будет размещен Проект решения, подлежащий рассмотрению на общественных обсуждениях, и информационные материалы к нему и с использованием которой будут проводиться общественные обсуждения: муниципальная информационная система проведения общественных обсуждений на официальном сайте </w:t>
      </w:r>
      <w:r w:rsidRPr="009C4EC4">
        <w:rPr>
          <w:rFonts w:ascii="Times New Roman" w:hAnsi="Times New Roman"/>
          <w:color w:val="000000" w:themeColor="text1"/>
          <w:spacing w:val="-6"/>
          <w:sz w:val="28"/>
        </w:rPr>
        <w:t>«Автоматизированная информационная система Общественные обсуждения» –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9C4EC4">
        <w:rPr>
          <w:rFonts w:ascii="Times New Roman" w:hAnsi="Times New Roman"/>
          <w:color w:val="000000" w:themeColor="text1"/>
          <w:spacing w:val="-10"/>
          <w:sz w:val="28"/>
        </w:rPr>
        <w:t>https://www.samadm.ru/ Градостроительство/ Правила застройки и землепользования/</w:t>
      </w:r>
      <w:r>
        <w:rPr>
          <w:rFonts w:ascii="Times New Roman" w:hAnsi="Times New Roman"/>
          <w:color w:val="000000" w:themeColor="text1"/>
          <w:sz w:val="28"/>
        </w:rPr>
        <w:t xml:space="preserve"> Общественные обсуждения.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C4EC4">
        <w:rPr>
          <w:rFonts w:ascii="Times New Roman" w:hAnsi="Times New Roman"/>
          <w:color w:val="000000" w:themeColor="text1"/>
          <w:sz w:val="28"/>
        </w:rPr>
        <w:t>Номер контактного справочного телефона отдела обеспечения деятельности</w:t>
      </w:r>
      <w:r>
        <w:rPr>
          <w:rFonts w:ascii="Times New Roman" w:hAnsi="Times New Roman"/>
          <w:color w:val="000000" w:themeColor="text1"/>
          <w:sz w:val="28"/>
        </w:rPr>
        <w:t xml:space="preserve"> Комиссии по землепользованию и застройке Департамента градостроительства городского округа Самара: 8(846) 242</w:t>
      </w:r>
      <w:r w:rsidR="009C4EC4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03</w:t>
      </w:r>
      <w:r w:rsidR="009C4EC4">
        <w:rPr>
          <w:rFonts w:ascii="Times New Roman" w:hAnsi="Times New Roman"/>
          <w:color w:val="000000" w:themeColor="text1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</w:rPr>
        <w:t>49.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Почтовый адрес Департамента градостроительства городского округа Самара: 443100, г. Самара, ул.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Галактионовская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д. 132. </w:t>
      </w:r>
    </w:p>
    <w:p w:rsidR="001A6820" w:rsidRDefault="005E04F2" w:rsidP="009C4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Электронный адрес: </w:t>
      </w:r>
      <w:hyperlink r:id="rId7" w:history="1">
        <w:r>
          <w:rPr>
            <w:rStyle w:val="ae"/>
            <w:rFonts w:ascii="Times New Roman" w:hAnsi="Times New Roman"/>
            <w:color w:val="000000" w:themeColor="text1"/>
            <w:sz w:val="28"/>
            <w:u w:val="none"/>
          </w:rPr>
          <w:t>dgs@samadm.ru</w:t>
        </w:r>
      </w:hyperlink>
      <w:r>
        <w:rPr>
          <w:rStyle w:val="ae"/>
          <w:rFonts w:ascii="Times New Roman" w:hAnsi="Times New Roman"/>
          <w:color w:val="000000" w:themeColor="text1"/>
          <w:sz w:val="28"/>
          <w:u w:val="none"/>
        </w:rPr>
        <w:t>.</w:t>
      </w:r>
    </w:p>
    <w:p w:rsidR="001A6820" w:rsidRDefault="001A6820">
      <w:pPr>
        <w:spacing w:after="0" w:line="240" w:lineRule="auto"/>
        <w:ind w:right="678"/>
        <w:jc w:val="both"/>
        <w:outlineLvl w:val="0"/>
        <w:rPr>
          <w:rFonts w:ascii="Times New Roman" w:hAnsi="Times New Roman"/>
          <w:sz w:val="28"/>
        </w:rPr>
      </w:pPr>
    </w:p>
    <w:p w:rsidR="001A6820" w:rsidRDefault="001A6820">
      <w:pPr>
        <w:spacing w:after="0" w:line="240" w:lineRule="auto"/>
        <w:ind w:right="678"/>
        <w:jc w:val="both"/>
        <w:outlineLvl w:val="0"/>
        <w:rPr>
          <w:rFonts w:ascii="Times New Roman" w:hAnsi="Times New Roman"/>
          <w:sz w:val="28"/>
        </w:rPr>
      </w:pPr>
    </w:p>
    <w:p w:rsidR="009C4EC4" w:rsidRDefault="009C4EC4">
      <w:pPr>
        <w:spacing w:after="0" w:line="240" w:lineRule="auto"/>
        <w:ind w:right="678"/>
        <w:jc w:val="both"/>
        <w:outlineLvl w:val="0"/>
        <w:rPr>
          <w:rFonts w:ascii="Times New Roman" w:hAnsi="Times New Roman"/>
          <w:sz w:val="28"/>
        </w:rPr>
      </w:pPr>
    </w:p>
    <w:p w:rsidR="009C4EC4" w:rsidRDefault="009C4EC4">
      <w:pPr>
        <w:spacing w:after="0" w:line="240" w:lineRule="auto"/>
        <w:ind w:right="67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1A6820" w:rsidRDefault="009C4EC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_Hlk138946036"/>
      <w:r>
        <w:rPr>
          <w:rFonts w:ascii="Times New Roman" w:hAnsi="Times New Roman"/>
          <w:sz w:val="28"/>
        </w:rPr>
        <w:t xml:space="preserve">        з</w:t>
      </w:r>
      <w:r w:rsidR="005E04F2"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</w:rPr>
        <w:t>я</w:t>
      </w:r>
      <w:r w:rsidR="005E04F2">
        <w:rPr>
          <w:rFonts w:ascii="Times New Roman" w:hAnsi="Times New Roman"/>
          <w:sz w:val="28"/>
        </w:rPr>
        <w:t xml:space="preserve"> главы</w:t>
      </w:r>
    </w:p>
    <w:p w:rsidR="001A6820" w:rsidRDefault="009C4EC4" w:rsidP="00143A3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5E04F2">
        <w:rPr>
          <w:rFonts w:ascii="Times New Roman" w:hAnsi="Times New Roman"/>
          <w:sz w:val="28"/>
        </w:rPr>
        <w:t xml:space="preserve">городского округа                       </w:t>
      </w:r>
      <w:r w:rsidR="00546122">
        <w:rPr>
          <w:rFonts w:ascii="Times New Roman" w:hAnsi="Times New Roman"/>
          <w:sz w:val="28"/>
        </w:rPr>
        <w:t xml:space="preserve">                     </w:t>
      </w:r>
      <w:r w:rsidR="007B786F">
        <w:rPr>
          <w:rFonts w:ascii="Times New Roman" w:hAnsi="Times New Roman"/>
          <w:sz w:val="28"/>
        </w:rPr>
        <w:t xml:space="preserve">      </w:t>
      </w:r>
      <w:r w:rsidR="005E04F2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                  </w:t>
      </w:r>
      <w:r w:rsidR="005E04F2">
        <w:rPr>
          <w:rFonts w:ascii="Times New Roman" w:hAnsi="Times New Roman"/>
          <w:sz w:val="28"/>
        </w:rPr>
        <w:t xml:space="preserve"> </w:t>
      </w:r>
      <w:bookmarkEnd w:id="1"/>
      <w:proofErr w:type="spellStart"/>
      <w:r>
        <w:rPr>
          <w:rFonts w:ascii="Times New Roman" w:hAnsi="Times New Roman"/>
          <w:sz w:val="28"/>
        </w:rPr>
        <w:t>М.П.Астапов</w:t>
      </w:r>
      <w:proofErr w:type="spellEnd"/>
    </w:p>
    <w:sectPr w:rsidR="001A6820" w:rsidSect="009C4EC4">
      <w:headerReference w:type="default" r:id="rId8"/>
      <w:pgSz w:w="11906" w:h="16838"/>
      <w:pgMar w:top="1134" w:right="851" w:bottom="102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1D" w:rsidRDefault="00225D1D">
      <w:pPr>
        <w:spacing w:after="0" w:line="240" w:lineRule="auto"/>
      </w:pPr>
      <w:r>
        <w:separator/>
      </w:r>
    </w:p>
  </w:endnote>
  <w:endnote w:type="continuationSeparator" w:id="0">
    <w:p w:rsidR="00225D1D" w:rsidRDefault="0022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1D" w:rsidRDefault="00225D1D">
      <w:pPr>
        <w:spacing w:after="0" w:line="240" w:lineRule="auto"/>
      </w:pPr>
      <w:r>
        <w:separator/>
      </w:r>
    </w:p>
  </w:footnote>
  <w:footnote w:type="continuationSeparator" w:id="0">
    <w:p w:rsidR="00225D1D" w:rsidRDefault="0022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820" w:rsidRPr="009C4EC4" w:rsidRDefault="005E04F2" w:rsidP="009C4EC4">
    <w:pPr>
      <w:framePr w:w="291" w:h="334" w:hRule="exact" w:wrap="around" w:vAnchor="text" w:hAnchor="page" w:x="6159" w:y="1"/>
      <w:rPr>
        <w:rFonts w:ascii="Times New Roman" w:hAnsi="Times New Roman"/>
        <w:sz w:val="24"/>
        <w:szCs w:val="24"/>
      </w:rPr>
    </w:pPr>
    <w:r w:rsidRPr="009C4EC4">
      <w:rPr>
        <w:rFonts w:ascii="Times New Roman" w:hAnsi="Times New Roman"/>
        <w:sz w:val="24"/>
        <w:szCs w:val="24"/>
      </w:rPr>
      <w:fldChar w:fldCharType="begin"/>
    </w:r>
    <w:r w:rsidRPr="009C4EC4">
      <w:rPr>
        <w:rFonts w:ascii="Times New Roman" w:hAnsi="Times New Roman"/>
        <w:sz w:val="24"/>
        <w:szCs w:val="24"/>
      </w:rPr>
      <w:instrText xml:space="preserve">PAGE </w:instrText>
    </w:r>
    <w:r w:rsidRPr="009C4EC4">
      <w:rPr>
        <w:rFonts w:ascii="Times New Roman" w:hAnsi="Times New Roman"/>
        <w:sz w:val="24"/>
        <w:szCs w:val="24"/>
      </w:rPr>
      <w:fldChar w:fldCharType="separate"/>
    </w:r>
    <w:r w:rsidR="009C4EC4">
      <w:rPr>
        <w:rFonts w:ascii="Times New Roman" w:hAnsi="Times New Roman"/>
        <w:noProof/>
        <w:sz w:val="24"/>
        <w:szCs w:val="24"/>
      </w:rPr>
      <w:t>3</w:t>
    </w:r>
    <w:r w:rsidRPr="009C4EC4">
      <w:rPr>
        <w:rFonts w:ascii="Times New Roman" w:hAnsi="Times New Roman"/>
        <w:sz w:val="24"/>
        <w:szCs w:val="24"/>
      </w:rPr>
      <w:fldChar w:fldCharType="end"/>
    </w:r>
  </w:p>
  <w:p w:rsidR="001A6820" w:rsidRDefault="001A6820">
    <w:pPr>
      <w:pStyle w:val="af3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20"/>
    <w:rsid w:val="000536D4"/>
    <w:rsid w:val="00125845"/>
    <w:rsid w:val="00143A3A"/>
    <w:rsid w:val="00171A4D"/>
    <w:rsid w:val="001A6820"/>
    <w:rsid w:val="00225D1D"/>
    <w:rsid w:val="0025393F"/>
    <w:rsid w:val="00325C14"/>
    <w:rsid w:val="00330AA2"/>
    <w:rsid w:val="00351A85"/>
    <w:rsid w:val="003949F1"/>
    <w:rsid w:val="003E3A34"/>
    <w:rsid w:val="00411E03"/>
    <w:rsid w:val="004D7F8E"/>
    <w:rsid w:val="00515B26"/>
    <w:rsid w:val="005341A8"/>
    <w:rsid w:val="00546122"/>
    <w:rsid w:val="005E04F2"/>
    <w:rsid w:val="006B5019"/>
    <w:rsid w:val="006E7E09"/>
    <w:rsid w:val="00706441"/>
    <w:rsid w:val="007B786F"/>
    <w:rsid w:val="0082442D"/>
    <w:rsid w:val="00970A0F"/>
    <w:rsid w:val="009C4EC4"/>
    <w:rsid w:val="00AE5B15"/>
    <w:rsid w:val="00AF6C57"/>
    <w:rsid w:val="00B37FA9"/>
    <w:rsid w:val="00CA1FDB"/>
    <w:rsid w:val="00CD5756"/>
    <w:rsid w:val="00CE719B"/>
    <w:rsid w:val="00E50736"/>
    <w:rsid w:val="00E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706F-09C3-4862-A546-220539AE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ind w:firstLine="709"/>
      <w:jc w:val="both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709"/>
      <w:jc w:val="both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ind w:firstLine="709"/>
      <w:jc w:val="both"/>
      <w:outlineLvl w:val="2"/>
    </w:pPr>
    <w:rPr>
      <w:rFonts w:asciiTheme="majorHAnsi" w:hAnsiTheme="majorHAnsi"/>
      <w:b/>
      <w:color w:val="4F81BD" w:themeColor="accent1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empty">
    <w:name w:val="empty"/>
    <w:basedOn w:val="a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100"/>
      <w:ind w:left="260" w:firstLine="709"/>
      <w:jc w:val="both"/>
    </w:pPr>
    <w:rPr>
      <w:rFonts w:ascii="Times New Roman" w:hAnsi="Times New Roman"/>
      <w:sz w:val="26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"/>
    <w:link w:val="CharChar1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customStyle="1" w:styleId="a4">
    <w:name w:val="Гипертекстовая ссылка"/>
    <w:basedOn w:val="13"/>
    <w:link w:val="a5"/>
    <w:rPr>
      <w:color w:val="106BBE"/>
    </w:rPr>
  </w:style>
  <w:style w:type="character" w:customStyle="1" w:styleId="a5">
    <w:name w:val="Гипертекстовая ссылка"/>
    <w:basedOn w:val="a0"/>
    <w:link w:val="a4"/>
    <w:rPr>
      <w:color w:val="106BBE"/>
    </w:rPr>
  </w:style>
  <w:style w:type="paragraph" w:customStyle="1" w:styleId="CharChar11">
    <w:name w:val="Char Char1"/>
    <w:basedOn w:val="a"/>
    <w:link w:val="CharChar12"/>
    <w:pPr>
      <w:spacing w:after="160" w:line="240" w:lineRule="exact"/>
    </w:pPr>
    <w:rPr>
      <w:rFonts w:ascii="Verdana" w:hAnsi="Verdana"/>
      <w:sz w:val="20"/>
    </w:rPr>
  </w:style>
  <w:style w:type="character" w:customStyle="1" w:styleId="CharChar12">
    <w:name w:val="Char Char1"/>
    <w:basedOn w:val="1"/>
    <w:link w:val="CharChar11"/>
    <w:rPr>
      <w:rFonts w:ascii="Verdana" w:hAnsi="Verdana"/>
      <w:sz w:val="20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styleId="a6">
    <w:name w:val="TOC Heading"/>
    <w:basedOn w:val="10"/>
    <w:next w:val="a"/>
    <w:link w:val="a7"/>
    <w:pPr>
      <w:ind w:firstLine="0"/>
      <w:jc w:val="left"/>
      <w:outlineLvl w:val="8"/>
    </w:pPr>
  </w:style>
  <w:style w:type="character" w:customStyle="1" w:styleId="a7">
    <w:name w:val="Заголовок оглавления Знак"/>
    <w:basedOn w:val="11"/>
    <w:link w:val="a6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harChar13">
    <w:name w:val="Char Char1"/>
    <w:basedOn w:val="a"/>
    <w:link w:val="CharChar14"/>
    <w:pPr>
      <w:spacing w:after="160" w:line="240" w:lineRule="exact"/>
    </w:pPr>
    <w:rPr>
      <w:rFonts w:ascii="Verdana" w:hAnsi="Verdana"/>
      <w:sz w:val="20"/>
    </w:rPr>
  </w:style>
  <w:style w:type="character" w:customStyle="1" w:styleId="CharChar14">
    <w:name w:val="Char Char1"/>
    <w:basedOn w:val="1"/>
    <w:link w:val="CharChar13"/>
    <w:rPr>
      <w:rFonts w:ascii="Verdana" w:hAnsi="Verdana"/>
      <w:sz w:val="20"/>
    </w:rPr>
  </w:style>
  <w:style w:type="paragraph" w:customStyle="1" w:styleId="CharChar15">
    <w:name w:val="Char Char1"/>
    <w:basedOn w:val="a"/>
    <w:link w:val="CharChar16"/>
    <w:pPr>
      <w:spacing w:after="160" w:line="240" w:lineRule="exact"/>
    </w:pPr>
    <w:rPr>
      <w:rFonts w:ascii="Verdana" w:hAnsi="Verdana"/>
      <w:sz w:val="20"/>
    </w:rPr>
  </w:style>
  <w:style w:type="character" w:customStyle="1" w:styleId="CharChar16">
    <w:name w:val="Char Char1"/>
    <w:basedOn w:val="1"/>
    <w:link w:val="CharChar15"/>
    <w:rPr>
      <w:rFonts w:ascii="Verdana" w:hAnsi="Verdana"/>
      <w:sz w:val="20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Times New Roman" w:hAnsi="Times New Roman"/>
      <w:b/>
      <w:sz w:val="20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harChar17">
    <w:name w:val="Char Char1"/>
    <w:basedOn w:val="a"/>
    <w:link w:val="CharChar18"/>
    <w:pPr>
      <w:spacing w:after="160" w:line="240" w:lineRule="exact"/>
    </w:pPr>
    <w:rPr>
      <w:rFonts w:ascii="Verdana" w:hAnsi="Verdana"/>
      <w:sz w:val="20"/>
    </w:rPr>
  </w:style>
  <w:style w:type="character" w:customStyle="1" w:styleId="CharChar18">
    <w:name w:val="Char Char1"/>
    <w:basedOn w:val="1"/>
    <w:link w:val="CharChar17"/>
    <w:rPr>
      <w:rFonts w:ascii="Verdana" w:hAnsi="Verdana"/>
      <w:sz w:val="20"/>
    </w:rPr>
  </w:style>
  <w:style w:type="paragraph" w:customStyle="1" w:styleId="s37">
    <w:name w:val="s_37"/>
    <w:basedOn w:val="a"/>
    <w:link w:val="s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70">
    <w:name w:val="s_37"/>
    <w:basedOn w:val="1"/>
    <w:link w:val="s3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tabs>
        <w:tab w:val="right" w:leader="dot" w:pos="9345"/>
      </w:tabs>
      <w:spacing w:after="100"/>
      <w:ind w:left="520" w:firstLine="709"/>
      <w:jc w:val="both"/>
    </w:pPr>
    <w:rPr>
      <w:rFonts w:ascii="Times New Roman" w:hAnsi="Times New Roman"/>
      <w:b/>
      <w:sz w:val="26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b/>
      <w:sz w:val="26"/>
    </w:rPr>
  </w:style>
  <w:style w:type="paragraph" w:customStyle="1" w:styleId="13">
    <w:name w:val="Основной шрифт абзаца1"/>
  </w:style>
  <w:style w:type="paragraph" w:customStyle="1" w:styleId="CharChar19">
    <w:name w:val="Char Char1"/>
    <w:basedOn w:val="a"/>
    <w:link w:val="CharChar1a"/>
    <w:pPr>
      <w:spacing w:after="160" w:line="240" w:lineRule="exact"/>
    </w:pPr>
    <w:rPr>
      <w:rFonts w:ascii="Verdana" w:hAnsi="Verdana"/>
      <w:sz w:val="20"/>
    </w:rPr>
  </w:style>
  <w:style w:type="character" w:customStyle="1" w:styleId="CharChar1a">
    <w:name w:val="Char Char1"/>
    <w:basedOn w:val="1"/>
    <w:link w:val="CharChar19"/>
    <w:rPr>
      <w:rFonts w:ascii="Verdana" w:hAnsi="Verdana"/>
      <w:sz w:val="20"/>
    </w:rPr>
  </w:style>
  <w:style w:type="paragraph" w:styleId="a9">
    <w:name w:val="annotation text"/>
    <w:basedOn w:val="a"/>
    <w:link w:val="ab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Гиперссылка1"/>
    <w:basedOn w:val="13"/>
    <w:link w:val="ae"/>
    <w:rPr>
      <w:color w:val="0000FF" w:themeColor="hyperlink"/>
      <w:u w:val="single"/>
    </w:rPr>
  </w:style>
  <w:style w:type="character" w:styleId="ae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pPr>
      <w:spacing w:after="100"/>
      <w:ind w:firstLine="709"/>
      <w:jc w:val="both"/>
    </w:pPr>
    <w:rPr>
      <w:rFonts w:ascii="Times New Roman" w:hAnsi="Times New Roman"/>
      <w:sz w:val="26"/>
    </w:r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6"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paragraph" w:customStyle="1" w:styleId="17">
    <w:name w:val="Знак примечания1"/>
    <w:basedOn w:val="13"/>
    <w:link w:val="af1"/>
    <w:rPr>
      <w:sz w:val="16"/>
    </w:rPr>
  </w:style>
  <w:style w:type="character" w:styleId="af1">
    <w:name w:val="annotation reference"/>
    <w:basedOn w:val="a0"/>
    <w:link w:val="17"/>
    <w:rPr>
      <w:sz w:val="16"/>
    </w:rPr>
  </w:style>
  <w:style w:type="paragraph" w:customStyle="1" w:styleId="18">
    <w:name w:val="Знак концевой сноски1"/>
    <w:basedOn w:val="13"/>
    <w:link w:val="af2"/>
    <w:rPr>
      <w:vertAlign w:val="superscript"/>
    </w:rPr>
  </w:style>
  <w:style w:type="character" w:styleId="af2">
    <w:name w:val="endnote reference"/>
    <w:basedOn w:val="a0"/>
    <w:link w:val="18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customStyle="1" w:styleId="CharChar1b">
    <w:name w:val="Char Char1"/>
    <w:basedOn w:val="a"/>
    <w:link w:val="CharChar1c"/>
    <w:pPr>
      <w:spacing w:after="160" w:line="240" w:lineRule="exact"/>
    </w:pPr>
    <w:rPr>
      <w:rFonts w:ascii="Verdana" w:hAnsi="Verdana"/>
      <w:sz w:val="20"/>
    </w:rPr>
  </w:style>
  <w:style w:type="character" w:customStyle="1" w:styleId="CharChar1c">
    <w:name w:val="Char Char1"/>
    <w:basedOn w:val="1"/>
    <w:link w:val="CharChar1b"/>
    <w:rPr>
      <w:rFonts w:ascii="Verdana" w:hAnsi="Verdana"/>
      <w:sz w:val="20"/>
    </w:rPr>
  </w:style>
  <w:style w:type="paragraph" w:customStyle="1" w:styleId="CharChar1d">
    <w:name w:val="Char Char1"/>
    <w:basedOn w:val="a"/>
    <w:link w:val="CharChar1e"/>
    <w:pPr>
      <w:spacing w:after="160" w:line="240" w:lineRule="exact"/>
    </w:pPr>
    <w:rPr>
      <w:rFonts w:ascii="Verdana" w:hAnsi="Verdana"/>
      <w:sz w:val="20"/>
    </w:rPr>
  </w:style>
  <w:style w:type="character" w:customStyle="1" w:styleId="CharChar1e">
    <w:name w:val="Char Char1"/>
    <w:basedOn w:val="1"/>
    <w:link w:val="CharChar1d"/>
    <w:rPr>
      <w:rFonts w:ascii="Verdana" w:hAnsi="Verdana"/>
      <w:sz w:val="20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19">
    <w:name w:val="Строгий1"/>
    <w:basedOn w:val="13"/>
    <w:link w:val="af5"/>
    <w:rPr>
      <w:b/>
    </w:rPr>
  </w:style>
  <w:style w:type="character" w:styleId="af5">
    <w:name w:val="Strong"/>
    <w:basedOn w:val="a0"/>
    <w:link w:val="19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endnote text"/>
    <w:basedOn w:val="a"/>
    <w:link w:val="af7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basedOn w:val="1"/>
    <w:link w:val="af6"/>
    <w:rPr>
      <w:rFonts w:ascii="Times New Roman" w:hAnsi="Times New Roman"/>
      <w:sz w:val="20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harChar1f">
    <w:name w:val="Char Char1"/>
    <w:basedOn w:val="a"/>
    <w:link w:val="CharChar1f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f0">
    <w:name w:val="Char Char1"/>
    <w:basedOn w:val="1"/>
    <w:link w:val="CharChar1f"/>
    <w:rPr>
      <w:rFonts w:ascii="Verdana" w:hAnsi="Verdana"/>
      <w:sz w:val="20"/>
    </w:rPr>
  </w:style>
  <w:style w:type="paragraph" w:customStyle="1" w:styleId="s104">
    <w:name w:val="s_104"/>
    <w:basedOn w:val="13"/>
    <w:link w:val="s1040"/>
  </w:style>
  <w:style w:type="character" w:customStyle="1" w:styleId="s1040">
    <w:name w:val="s_104"/>
    <w:basedOn w:val="a0"/>
    <w:link w:val="s104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a">
    <w:name w:val="Выделение1"/>
    <w:basedOn w:val="13"/>
    <w:link w:val="af8"/>
    <w:rPr>
      <w:i/>
    </w:rPr>
  </w:style>
  <w:style w:type="character" w:styleId="af8">
    <w:name w:val="Emphasis"/>
    <w:basedOn w:val="a0"/>
    <w:link w:val="1a"/>
    <w:rPr>
      <w:i/>
    </w:rPr>
  </w:style>
  <w:style w:type="paragraph" w:customStyle="1" w:styleId="CharChar1f1">
    <w:name w:val="Char Char1"/>
    <w:basedOn w:val="a"/>
    <w:link w:val="CharChar1f2"/>
    <w:pPr>
      <w:spacing w:after="160" w:line="240" w:lineRule="exact"/>
    </w:pPr>
    <w:rPr>
      <w:rFonts w:ascii="Verdana" w:hAnsi="Verdana"/>
      <w:sz w:val="20"/>
    </w:rPr>
  </w:style>
  <w:style w:type="character" w:customStyle="1" w:styleId="CharChar1f2">
    <w:name w:val="Char Char1"/>
    <w:basedOn w:val="1"/>
    <w:link w:val="CharChar1f1"/>
    <w:rPr>
      <w:rFonts w:ascii="Verdana" w:hAnsi="Verdana"/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CharChar1f3">
    <w:name w:val="Char Char1"/>
    <w:basedOn w:val="a"/>
    <w:link w:val="CharChar1f4"/>
    <w:pPr>
      <w:spacing w:after="160" w:line="240" w:lineRule="exact"/>
    </w:pPr>
    <w:rPr>
      <w:rFonts w:ascii="Verdana" w:hAnsi="Verdana"/>
      <w:sz w:val="20"/>
    </w:rPr>
  </w:style>
  <w:style w:type="character" w:customStyle="1" w:styleId="CharChar1f4">
    <w:name w:val="Char Char1"/>
    <w:basedOn w:val="1"/>
    <w:link w:val="CharChar1f3"/>
    <w:rPr>
      <w:rFonts w:ascii="Verdana" w:hAnsi="Verdana"/>
      <w:sz w:val="20"/>
    </w:rPr>
  </w:style>
  <w:style w:type="paragraph" w:customStyle="1" w:styleId="CharChar1f5">
    <w:name w:val="Char Char1"/>
    <w:basedOn w:val="a"/>
    <w:link w:val="CharChar1f6"/>
    <w:pPr>
      <w:spacing w:after="160" w:line="240" w:lineRule="exact"/>
    </w:pPr>
    <w:rPr>
      <w:rFonts w:ascii="Verdana" w:hAnsi="Verdana"/>
      <w:sz w:val="20"/>
    </w:rPr>
  </w:style>
  <w:style w:type="character" w:customStyle="1" w:styleId="CharChar1f6">
    <w:name w:val="Char Char1"/>
    <w:basedOn w:val="1"/>
    <w:link w:val="CharChar1f5"/>
    <w:rPr>
      <w:rFonts w:ascii="Verdana" w:hAnsi="Verdana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harChar1f7">
    <w:name w:val="Char Char1"/>
    <w:basedOn w:val="a"/>
    <w:link w:val="CharChar1f8"/>
    <w:pPr>
      <w:spacing w:after="160" w:line="240" w:lineRule="exact"/>
    </w:pPr>
    <w:rPr>
      <w:rFonts w:ascii="Verdana" w:hAnsi="Verdana"/>
      <w:sz w:val="20"/>
    </w:rPr>
  </w:style>
  <w:style w:type="character" w:customStyle="1" w:styleId="CharChar1f8">
    <w:name w:val="Char Char1"/>
    <w:basedOn w:val="1"/>
    <w:link w:val="CharChar1f7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s@sam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9EA3-09CC-4AB0-BA78-CFAF8E89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Елена Евгеньевна</dc:creator>
  <cp:lastModifiedBy>Аникина Елена Евгеньевна</cp:lastModifiedBy>
  <cp:revision>4</cp:revision>
  <cp:lastPrinted>2025-10-16T10:14:00Z</cp:lastPrinted>
  <dcterms:created xsi:type="dcterms:W3CDTF">2025-10-16T09:36:00Z</dcterms:created>
  <dcterms:modified xsi:type="dcterms:W3CDTF">2025-10-16T10:14:00Z</dcterms:modified>
</cp:coreProperties>
</file>